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1" w:type="dxa"/>
        <w:tblCellMar>
          <w:left w:w="0" w:type="dxa"/>
          <w:right w:w="0" w:type="dxa"/>
        </w:tblCellMar>
        <w:tblLook w:val="04A0" w:firstRow="1" w:lastRow="0" w:firstColumn="1" w:lastColumn="0" w:noHBand="0" w:noVBand="1"/>
      </w:tblPr>
      <w:tblGrid>
        <w:gridCol w:w="6236"/>
        <w:gridCol w:w="3685"/>
      </w:tblGrid>
      <w:tr w:rsidR="002C2917" w:rsidRPr="001578F0" w:rsidTr="000554D1">
        <w:trPr>
          <w:trHeight w:val="1701"/>
        </w:trPr>
        <w:tc>
          <w:tcPr>
            <w:tcW w:w="6236" w:type="dxa"/>
          </w:tcPr>
          <w:p w:rsidR="002C2917" w:rsidRPr="001578F0" w:rsidRDefault="002C2917" w:rsidP="001578F0">
            <w:pPr>
              <w:pStyle w:val="Formulartitel"/>
              <w:spacing w:line="276" w:lineRule="auto"/>
              <w:rPr>
                <w:rFonts w:asciiTheme="minorHAnsi" w:hAnsiTheme="minorHAnsi" w:cstheme="minorHAnsi"/>
                <w:szCs w:val="20"/>
              </w:rPr>
            </w:pPr>
            <w:r w:rsidRPr="001578F0">
              <w:rPr>
                <w:rFonts w:asciiTheme="minorHAnsi" w:hAnsiTheme="minorHAnsi" w:cstheme="minorHAnsi"/>
                <w:szCs w:val="20"/>
              </w:rPr>
              <w:t>Pressegespräch</w:t>
            </w:r>
          </w:p>
          <w:p w:rsidR="002C2917" w:rsidRPr="001578F0" w:rsidRDefault="002C2917" w:rsidP="001578F0">
            <w:pPr>
              <w:spacing w:line="276" w:lineRule="auto"/>
              <w:rPr>
                <w:rFonts w:asciiTheme="minorHAnsi" w:hAnsiTheme="minorHAnsi" w:cstheme="minorHAnsi"/>
                <w:szCs w:val="20"/>
              </w:rPr>
            </w:pPr>
          </w:p>
        </w:tc>
        <w:tc>
          <w:tcPr>
            <w:tcW w:w="3685" w:type="dxa"/>
          </w:tcPr>
          <w:p w:rsidR="002C2917" w:rsidRPr="001578F0" w:rsidRDefault="002C2917" w:rsidP="001578F0">
            <w:pPr>
              <w:pStyle w:val="Amtsbezeichnung"/>
              <w:spacing w:line="276" w:lineRule="auto"/>
              <w:ind w:left="288"/>
              <w:rPr>
                <w:rFonts w:asciiTheme="minorHAnsi" w:hAnsiTheme="minorHAnsi" w:cstheme="minorHAnsi"/>
                <w:sz w:val="20"/>
                <w:szCs w:val="20"/>
              </w:rPr>
            </w:pPr>
            <w:r w:rsidRPr="001578F0">
              <w:rPr>
                <w:rFonts w:asciiTheme="minorHAnsi" w:hAnsiTheme="minorHAnsi" w:cstheme="minorHAnsi"/>
                <w:sz w:val="20"/>
                <w:szCs w:val="20"/>
              </w:rPr>
              <w:t>Bürgermeister</w:t>
            </w:r>
          </w:p>
          <w:p w:rsidR="002C2917" w:rsidRPr="001578F0" w:rsidRDefault="002C2917" w:rsidP="001578F0">
            <w:pPr>
              <w:pStyle w:val="Amtsadresse"/>
              <w:spacing w:line="276" w:lineRule="auto"/>
              <w:ind w:left="288"/>
              <w:rPr>
                <w:rFonts w:asciiTheme="minorHAnsi" w:hAnsiTheme="minorHAnsi" w:cstheme="minorHAnsi"/>
                <w:sz w:val="20"/>
                <w:szCs w:val="20"/>
              </w:rPr>
            </w:pPr>
            <w:r w:rsidRPr="001578F0">
              <w:rPr>
                <w:rFonts w:asciiTheme="minorHAnsi" w:hAnsiTheme="minorHAnsi" w:cstheme="minorHAnsi"/>
                <w:sz w:val="20"/>
                <w:szCs w:val="20"/>
              </w:rPr>
              <w:t>Michael Ritsch, MBA</w:t>
            </w:r>
          </w:p>
          <w:p w:rsidR="002C2917" w:rsidRPr="001578F0" w:rsidRDefault="002C2917" w:rsidP="001578F0">
            <w:pPr>
              <w:pStyle w:val="Amtsadresse"/>
              <w:spacing w:line="276" w:lineRule="auto"/>
              <w:ind w:left="288"/>
              <w:rPr>
                <w:rFonts w:asciiTheme="minorHAnsi" w:hAnsiTheme="minorHAnsi" w:cstheme="minorHAnsi"/>
                <w:sz w:val="20"/>
                <w:szCs w:val="20"/>
                <w:lang w:val="de-AT"/>
              </w:rPr>
            </w:pPr>
            <w:r w:rsidRPr="001578F0">
              <w:rPr>
                <w:rFonts w:asciiTheme="minorHAnsi" w:hAnsiTheme="minorHAnsi" w:cstheme="minorHAnsi"/>
                <w:sz w:val="20"/>
                <w:szCs w:val="20"/>
                <w:lang w:val="de-AT"/>
              </w:rPr>
              <w:t>T +43(0)5574 / 410-3000</w:t>
            </w:r>
          </w:p>
          <w:p w:rsidR="002C2917" w:rsidRPr="001578F0" w:rsidRDefault="002C2917" w:rsidP="001578F0">
            <w:pPr>
              <w:pStyle w:val="Amtsadresse"/>
              <w:spacing w:line="276" w:lineRule="auto"/>
              <w:ind w:left="288"/>
              <w:rPr>
                <w:rFonts w:asciiTheme="minorHAnsi" w:hAnsiTheme="minorHAnsi" w:cstheme="minorHAnsi"/>
                <w:sz w:val="20"/>
                <w:szCs w:val="20"/>
                <w:lang w:val="de-AT"/>
              </w:rPr>
            </w:pPr>
            <w:r w:rsidRPr="001578F0">
              <w:rPr>
                <w:rFonts w:asciiTheme="minorHAnsi" w:hAnsiTheme="minorHAnsi" w:cstheme="minorHAnsi"/>
                <w:sz w:val="20"/>
                <w:szCs w:val="20"/>
                <w:lang w:val="de-AT"/>
              </w:rPr>
              <w:t>buergermeister@bregenz.at</w:t>
            </w:r>
          </w:p>
          <w:p w:rsidR="002C2917" w:rsidRPr="001578F0" w:rsidRDefault="002C2917" w:rsidP="001578F0">
            <w:pPr>
              <w:pStyle w:val="Amtsadresse"/>
              <w:spacing w:line="276" w:lineRule="auto"/>
              <w:rPr>
                <w:rFonts w:asciiTheme="minorHAnsi" w:hAnsiTheme="minorHAnsi" w:cstheme="minorHAnsi"/>
                <w:sz w:val="20"/>
                <w:szCs w:val="20"/>
              </w:rPr>
            </w:pPr>
          </w:p>
        </w:tc>
      </w:tr>
    </w:tbl>
    <w:p w:rsidR="002C2917" w:rsidRPr="001578F0" w:rsidRDefault="002C2917" w:rsidP="001578F0">
      <w:pPr>
        <w:spacing w:line="276" w:lineRule="auto"/>
        <w:rPr>
          <w:rFonts w:asciiTheme="minorHAnsi" w:hAnsiTheme="minorHAnsi" w:cstheme="minorHAnsi"/>
          <w:szCs w:val="20"/>
        </w:rPr>
      </w:pPr>
    </w:p>
    <w:tbl>
      <w:tblPr>
        <w:tblW w:w="9921" w:type="dxa"/>
        <w:tblCellMar>
          <w:left w:w="0" w:type="dxa"/>
        </w:tblCellMar>
        <w:tblLook w:val="04A0" w:firstRow="1" w:lastRow="0" w:firstColumn="1" w:lastColumn="0" w:noHBand="0" w:noVBand="1"/>
      </w:tblPr>
      <w:tblGrid>
        <w:gridCol w:w="6236"/>
        <w:gridCol w:w="3685"/>
      </w:tblGrid>
      <w:tr w:rsidR="002C2917" w:rsidRPr="001578F0" w:rsidTr="000554D1">
        <w:trPr>
          <w:trHeight w:val="261"/>
        </w:trPr>
        <w:tc>
          <w:tcPr>
            <w:tcW w:w="6236" w:type="dxa"/>
          </w:tcPr>
          <w:p w:rsidR="004A0853" w:rsidRDefault="002C2917" w:rsidP="001578F0">
            <w:pPr>
              <w:spacing w:line="276" w:lineRule="auto"/>
              <w:rPr>
                <w:rFonts w:asciiTheme="minorHAnsi" w:hAnsiTheme="minorHAnsi" w:cstheme="minorHAnsi"/>
                <w:b/>
                <w:szCs w:val="20"/>
              </w:rPr>
            </w:pPr>
            <w:r w:rsidRPr="001578F0">
              <w:rPr>
                <w:rFonts w:asciiTheme="minorHAnsi" w:hAnsiTheme="minorHAnsi" w:cstheme="minorHAnsi"/>
                <w:b/>
                <w:szCs w:val="20"/>
              </w:rPr>
              <w:t>Bürgermeister Michael Ritsch: Die ersten 100 Tage –</w:t>
            </w:r>
            <w:r w:rsidR="001578F0" w:rsidRPr="001578F0">
              <w:rPr>
                <w:rFonts w:asciiTheme="minorHAnsi" w:hAnsiTheme="minorHAnsi" w:cstheme="minorHAnsi"/>
                <w:b/>
                <w:szCs w:val="20"/>
              </w:rPr>
              <w:t xml:space="preserve"> </w:t>
            </w:r>
          </w:p>
          <w:p w:rsidR="002C2917" w:rsidRPr="001578F0" w:rsidRDefault="004A0853" w:rsidP="004A0853">
            <w:pPr>
              <w:spacing w:line="276" w:lineRule="auto"/>
              <w:rPr>
                <w:rFonts w:asciiTheme="minorHAnsi" w:hAnsiTheme="minorHAnsi" w:cstheme="minorHAnsi"/>
                <w:szCs w:val="20"/>
              </w:rPr>
            </w:pPr>
            <w:r>
              <w:rPr>
                <w:rFonts w:asciiTheme="minorHAnsi" w:hAnsiTheme="minorHAnsi" w:cstheme="minorHAnsi"/>
                <w:b/>
                <w:szCs w:val="20"/>
              </w:rPr>
              <w:t>B</w:t>
            </w:r>
            <w:r w:rsidR="001578F0" w:rsidRPr="001578F0">
              <w:rPr>
                <w:rFonts w:asciiTheme="minorHAnsi" w:hAnsiTheme="minorHAnsi" w:cstheme="minorHAnsi"/>
                <w:b/>
                <w:szCs w:val="20"/>
              </w:rPr>
              <w:t>ilanz und</w:t>
            </w:r>
            <w:r>
              <w:rPr>
                <w:rFonts w:asciiTheme="minorHAnsi" w:hAnsiTheme="minorHAnsi" w:cstheme="minorHAnsi"/>
                <w:b/>
                <w:szCs w:val="20"/>
              </w:rPr>
              <w:t xml:space="preserve"> </w:t>
            </w:r>
            <w:r w:rsidR="002C2917" w:rsidRPr="001578F0">
              <w:rPr>
                <w:rFonts w:asciiTheme="minorHAnsi" w:hAnsiTheme="minorHAnsi" w:cstheme="minorHAnsi"/>
                <w:b/>
                <w:szCs w:val="20"/>
              </w:rPr>
              <w:t>Ausblick auf kommende Projekte</w:t>
            </w:r>
          </w:p>
        </w:tc>
        <w:tc>
          <w:tcPr>
            <w:tcW w:w="3685" w:type="dxa"/>
          </w:tcPr>
          <w:p w:rsidR="002C2917" w:rsidRPr="001578F0" w:rsidRDefault="002C2917" w:rsidP="001578F0">
            <w:pPr>
              <w:spacing w:line="276" w:lineRule="auto"/>
              <w:ind w:left="288"/>
              <w:rPr>
                <w:rFonts w:asciiTheme="minorHAnsi" w:hAnsiTheme="minorHAnsi" w:cstheme="minorHAnsi"/>
                <w:szCs w:val="20"/>
              </w:rPr>
            </w:pPr>
            <w:r w:rsidRPr="001578F0">
              <w:rPr>
                <w:rFonts w:asciiTheme="minorHAnsi" w:hAnsiTheme="minorHAnsi" w:cstheme="minorHAnsi"/>
                <w:szCs w:val="20"/>
              </w:rPr>
              <w:t>8. Februar 2021</w:t>
            </w:r>
          </w:p>
        </w:tc>
      </w:tr>
    </w:tbl>
    <w:p w:rsidR="002C2917" w:rsidRDefault="002C2917" w:rsidP="001578F0">
      <w:pPr>
        <w:spacing w:line="276" w:lineRule="auto"/>
        <w:rPr>
          <w:rFonts w:asciiTheme="minorHAnsi" w:hAnsiTheme="minorHAnsi" w:cstheme="minorHAnsi"/>
          <w:szCs w:val="20"/>
        </w:rPr>
      </w:pPr>
    </w:p>
    <w:p w:rsidR="005469CB" w:rsidRDefault="005469CB" w:rsidP="001578F0">
      <w:pPr>
        <w:spacing w:line="276" w:lineRule="auto"/>
        <w:rPr>
          <w:rFonts w:asciiTheme="minorHAnsi" w:hAnsiTheme="minorHAnsi" w:cstheme="minorHAnsi"/>
          <w:szCs w:val="20"/>
        </w:rPr>
      </w:pPr>
    </w:p>
    <w:p w:rsidR="005469CB" w:rsidRPr="001578F0" w:rsidRDefault="005469CB" w:rsidP="001578F0">
      <w:pPr>
        <w:spacing w:line="276" w:lineRule="auto"/>
        <w:rPr>
          <w:rFonts w:asciiTheme="minorHAnsi" w:hAnsiTheme="minorHAnsi" w:cstheme="minorHAnsi"/>
          <w:szCs w:val="20"/>
        </w:rPr>
        <w:sectPr w:rsidR="005469CB" w:rsidRPr="001578F0" w:rsidSect="005821E2">
          <w:headerReference w:type="default" r:id="rId8"/>
          <w:headerReference w:type="first" r:id="rId9"/>
          <w:footerReference w:type="first" r:id="rId10"/>
          <w:type w:val="continuous"/>
          <w:pgSz w:w="11906" w:h="16838"/>
          <w:pgMar w:top="3629" w:right="1588" w:bottom="1814" w:left="1814" w:header="1134" w:footer="737" w:gutter="0"/>
          <w:cols w:space="708"/>
          <w:titlePg/>
          <w:docGrid w:linePitch="360"/>
        </w:sectPr>
      </w:pPr>
    </w:p>
    <w:p w:rsidR="00AC5152" w:rsidRPr="001578F0" w:rsidRDefault="00AC5152" w:rsidP="001578F0">
      <w:pPr>
        <w:pStyle w:val="berschrift1"/>
      </w:pPr>
      <w:bookmarkStart w:id="0" w:name="_Toc63691387"/>
      <w:r w:rsidRPr="001578F0">
        <w:t>Von der Wahl bis zur Angelobung</w:t>
      </w:r>
      <w:bookmarkEnd w:id="0"/>
    </w:p>
    <w:p w:rsidR="00BF2215" w:rsidRPr="00BF2215" w:rsidRDefault="00BF2215" w:rsidP="00BF2215">
      <w:pPr>
        <w:spacing w:line="276" w:lineRule="auto"/>
        <w:rPr>
          <w:rFonts w:asciiTheme="minorHAnsi" w:hAnsiTheme="minorHAnsi" w:cstheme="minorHAnsi"/>
          <w:bCs/>
          <w:szCs w:val="20"/>
        </w:rPr>
      </w:pPr>
      <w:r w:rsidRPr="00BF2215">
        <w:rPr>
          <w:rFonts w:asciiTheme="minorHAnsi" w:hAnsiTheme="minorHAnsi" w:cstheme="minorHAnsi"/>
          <w:bCs/>
          <w:szCs w:val="20"/>
        </w:rPr>
        <w:t>Am 13. September 2020 fanden in Vorarlberg Gemeindevertretungs- und Bürgermeisterwahlen statt. In der Landeshauptstadt Bregenz kam es zu einer Direktwahl, bei der der amtierende</w:t>
      </w:r>
    </w:p>
    <w:p w:rsidR="00BF2215" w:rsidRPr="00BF2215" w:rsidRDefault="00BF2215" w:rsidP="00BF2215">
      <w:pPr>
        <w:spacing w:line="276" w:lineRule="auto"/>
        <w:rPr>
          <w:rFonts w:asciiTheme="minorHAnsi" w:hAnsiTheme="minorHAnsi" w:cstheme="minorHAnsi"/>
          <w:bCs/>
          <w:szCs w:val="20"/>
        </w:rPr>
      </w:pPr>
      <w:r w:rsidRPr="00BF2215">
        <w:rPr>
          <w:rFonts w:asciiTheme="minorHAnsi" w:hAnsiTheme="minorHAnsi" w:cstheme="minorHAnsi"/>
          <w:bCs/>
          <w:szCs w:val="20"/>
        </w:rPr>
        <w:t>Bür</w:t>
      </w:r>
      <w:r w:rsidR="00212BB5">
        <w:rPr>
          <w:rFonts w:asciiTheme="minorHAnsi" w:hAnsiTheme="minorHAnsi" w:cstheme="minorHAnsi"/>
          <w:bCs/>
          <w:szCs w:val="20"/>
        </w:rPr>
        <w:t>germeister Markus Linhart 43,21</w:t>
      </w:r>
      <w:r w:rsidRPr="00BF2215">
        <w:rPr>
          <w:rFonts w:asciiTheme="minorHAnsi" w:hAnsiTheme="minorHAnsi" w:cstheme="minorHAnsi"/>
          <w:bCs/>
          <w:szCs w:val="20"/>
        </w:rPr>
        <w:t>% der abgegebenen</w:t>
      </w:r>
      <w:r>
        <w:rPr>
          <w:rFonts w:asciiTheme="minorHAnsi" w:hAnsiTheme="minorHAnsi" w:cstheme="minorHAnsi"/>
          <w:bCs/>
          <w:szCs w:val="20"/>
        </w:rPr>
        <w:t xml:space="preserve"> gültigen Stimmen und der zweit</w:t>
      </w:r>
      <w:r w:rsidRPr="00BF2215">
        <w:rPr>
          <w:rFonts w:asciiTheme="minorHAnsi" w:hAnsiTheme="minorHAnsi" w:cstheme="minorHAnsi"/>
          <w:bCs/>
          <w:szCs w:val="20"/>
        </w:rPr>
        <w:t xml:space="preserve">platzierte Kandidat Michael Ritsch 34,9% der Stimmen erreichte. </w:t>
      </w:r>
    </w:p>
    <w:p w:rsidR="00BF2215" w:rsidRPr="00BF2215" w:rsidRDefault="00BF2215" w:rsidP="00BF2215">
      <w:pPr>
        <w:spacing w:line="276" w:lineRule="auto"/>
        <w:rPr>
          <w:rFonts w:asciiTheme="minorHAnsi" w:hAnsiTheme="minorHAnsi" w:cstheme="minorHAnsi"/>
          <w:bCs/>
          <w:szCs w:val="20"/>
        </w:rPr>
      </w:pPr>
    </w:p>
    <w:p w:rsidR="00AC5152" w:rsidRDefault="00BF2215" w:rsidP="001578F0">
      <w:pPr>
        <w:spacing w:line="276" w:lineRule="auto"/>
        <w:rPr>
          <w:rFonts w:asciiTheme="minorHAnsi" w:hAnsiTheme="minorHAnsi" w:cstheme="minorHAnsi"/>
          <w:bCs/>
          <w:szCs w:val="20"/>
        </w:rPr>
      </w:pPr>
      <w:r w:rsidRPr="00BF2215">
        <w:rPr>
          <w:rFonts w:asciiTheme="minorHAnsi" w:hAnsiTheme="minorHAnsi" w:cstheme="minorHAnsi"/>
          <w:bCs/>
          <w:szCs w:val="20"/>
        </w:rPr>
        <w:t>Für den 27. September 2020 wurde daher eine Stichwahl zwischen den beiden stimmenstärksten Kandidaten anberaumt. Dabei gelang es Michael Ritsch, sich mit 51,67% durchzusetzen. Seither ist er der neu gewählte Bürgermeister der Landes</w:t>
      </w:r>
      <w:r>
        <w:rPr>
          <w:rFonts w:asciiTheme="minorHAnsi" w:hAnsiTheme="minorHAnsi" w:cstheme="minorHAnsi"/>
          <w:bCs/>
          <w:szCs w:val="20"/>
        </w:rPr>
        <w:t>hauptstadt Bregenz.</w:t>
      </w:r>
    </w:p>
    <w:p w:rsidR="00212BB5" w:rsidRDefault="00212BB5" w:rsidP="001578F0">
      <w:pPr>
        <w:spacing w:line="276" w:lineRule="auto"/>
        <w:rPr>
          <w:rFonts w:asciiTheme="minorHAnsi" w:hAnsiTheme="minorHAnsi" w:cstheme="minorHAnsi"/>
          <w:bCs/>
          <w:szCs w:val="20"/>
        </w:rPr>
      </w:pPr>
    </w:p>
    <w:p w:rsidR="006C5771" w:rsidRDefault="006C5771" w:rsidP="001578F0">
      <w:pPr>
        <w:spacing w:line="276" w:lineRule="auto"/>
        <w:rPr>
          <w:rFonts w:asciiTheme="minorHAnsi" w:hAnsiTheme="minorHAnsi" w:cstheme="minorHAnsi"/>
          <w:bCs/>
          <w:szCs w:val="20"/>
        </w:rPr>
      </w:pPr>
      <w:r w:rsidRPr="00DE4C24">
        <w:rPr>
          <w:rFonts w:asciiTheme="majorHAnsi" w:hAnsiTheme="majorHAnsi" w:cstheme="majorHAnsi"/>
          <w:bCs/>
          <w:noProof/>
        </w:rPr>
        <w:drawing>
          <wp:anchor distT="0" distB="0" distL="114300" distR="114300" simplePos="0" relativeHeight="251659264" behindDoc="1" locked="0" layoutInCell="1" allowOverlap="1" wp14:anchorId="0DD7DC55" wp14:editId="2D2C608D">
            <wp:simplePos x="0" y="0"/>
            <wp:positionH relativeFrom="column">
              <wp:posOffset>-148590</wp:posOffset>
            </wp:positionH>
            <wp:positionV relativeFrom="paragraph">
              <wp:posOffset>202868</wp:posOffset>
            </wp:positionV>
            <wp:extent cx="5308600" cy="2646045"/>
            <wp:effectExtent l="0" t="0" r="6350" b="1905"/>
            <wp:wrapSquare wrapText="bothSides"/>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6C5771" w:rsidRDefault="006C5771" w:rsidP="001578F0">
      <w:pPr>
        <w:spacing w:line="276" w:lineRule="auto"/>
        <w:rPr>
          <w:rFonts w:asciiTheme="minorHAnsi" w:hAnsiTheme="minorHAnsi" w:cstheme="minorHAnsi"/>
          <w:bCs/>
          <w:szCs w:val="20"/>
        </w:rPr>
      </w:pPr>
    </w:p>
    <w:p w:rsidR="00212BB5" w:rsidRDefault="00212BB5">
      <w:pPr>
        <w:rPr>
          <w:rFonts w:asciiTheme="majorHAnsi" w:hAnsiTheme="majorHAnsi" w:cstheme="majorHAnsi"/>
          <w:bCs/>
        </w:rPr>
      </w:pPr>
      <w:r>
        <w:rPr>
          <w:rFonts w:asciiTheme="majorHAnsi" w:hAnsiTheme="majorHAnsi" w:cstheme="majorHAnsi"/>
          <w:bCs/>
        </w:rPr>
        <w:br w:type="page"/>
      </w:r>
    </w:p>
    <w:p w:rsidR="00BF2215" w:rsidRDefault="00BF2215" w:rsidP="00BF2215">
      <w:pPr>
        <w:spacing w:line="280" w:lineRule="exact"/>
        <w:rPr>
          <w:rFonts w:asciiTheme="majorHAnsi" w:hAnsiTheme="majorHAnsi" w:cstheme="majorHAnsi"/>
          <w:bCs/>
        </w:rPr>
      </w:pPr>
      <w:r w:rsidRPr="00DE4C24">
        <w:rPr>
          <w:rFonts w:asciiTheme="majorHAnsi" w:hAnsiTheme="majorHAnsi" w:cstheme="majorHAnsi"/>
          <w:bCs/>
        </w:rPr>
        <w:lastRenderedPageBreak/>
        <w:t xml:space="preserve">Bereits einen Tag nach der Wahl </w:t>
      </w:r>
      <w:r>
        <w:rPr>
          <w:rFonts w:asciiTheme="majorHAnsi" w:hAnsiTheme="majorHAnsi" w:cstheme="majorHAnsi"/>
          <w:bCs/>
        </w:rPr>
        <w:t>starteten Gespräche</w:t>
      </w:r>
      <w:r w:rsidRPr="00DE4C24">
        <w:rPr>
          <w:rFonts w:asciiTheme="majorHAnsi" w:hAnsiTheme="majorHAnsi" w:cstheme="majorHAnsi"/>
          <w:bCs/>
        </w:rPr>
        <w:t xml:space="preserve"> </w:t>
      </w:r>
      <w:r>
        <w:rPr>
          <w:rFonts w:asciiTheme="majorHAnsi" w:hAnsiTheme="majorHAnsi" w:cstheme="majorHAnsi"/>
          <w:bCs/>
        </w:rPr>
        <w:t xml:space="preserve">mit allen am 13. September in die Bregenzer Stadtvertretung gewählten Fraktionen – beginnend mit der </w:t>
      </w:r>
      <w:r w:rsidRPr="00DE4C24">
        <w:rPr>
          <w:rFonts w:asciiTheme="majorHAnsi" w:hAnsiTheme="majorHAnsi" w:cstheme="majorHAnsi"/>
          <w:bCs/>
        </w:rPr>
        <w:t xml:space="preserve">stimmenstärksten </w:t>
      </w:r>
      <w:r>
        <w:rPr>
          <w:rFonts w:asciiTheme="majorHAnsi" w:hAnsiTheme="majorHAnsi" w:cstheme="majorHAnsi"/>
          <w:bCs/>
        </w:rPr>
        <w:t>Partei</w:t>
      </w:r>
      <w:r w:rsidRPr="00DE4C24">
        <w:rPr>
          <w:rFonts w:asciiTheme="majorHAnsi" w:hAnsiTheme="majorHAnsi" w:cstheme="majorHAnsi"/>
          <w:bCs/>
        </w:rPr>
        <w:t>. Michael Ritsch betont</w:t>
      </w:r>
      <w:r>
        <w:rPr>
          <w:rFonts w:asciiTheme="majorHAnsi" w:hAnsiTheme="majorHAnsi" w:cstheme="majorHAnsi"/>
          <w:bCs/>
        </w:rPr>
        <w:t>e</w:t>
      </w:r>
      <w:r w:rsidRPr="00DE4C24">
        <w:rPr>
          <w:rFonts w:asciiTheme="majorHAnsi" w:hAnsiTheme="majorHAnsi" w:cstheme="majorHAnsi"/>
          <w:bCs/>
        </w:rPr>
        <w:t xml:space="preserve"> von Anfang an, dass er zum ersten Mal in der Geschichte der Landes</w:t>
      </w:r>
      <w:r>
        <w:rPr>
          <w:rFonts w:asciiTheme="majorHAnsi" w:hAnsiTheme="majorHAnsi" w:cstheme="majorHAnsi"/>
          <w:bCs/>
        </w:rPr>
        <w:softHyphen/>
      </w:r>
      <w:r w:rsidRPr="00DE4C24">
        <w:rPr>
          <w:rFonts w:asciiTheme="majorHAnsi" w:hAnsiTheme="majorHAnsi" w:cstheme="majorHAnsi"/>
          <w:bCs/>
        </w:rPr>
        <w:t xml:space="preserve">hauptstadt keine Koalition mit einer anderen Partei eingehen werde, sondern </w:t>
      </w:r>
      <w:r>
        <w:rPr>
          <w:rFonts w:asciiTheme="majorHAnsi" w:hAnsiTheme="majorHAnsi" w:cstheme="majorHAnsi"/>
          <w:bCs/>
        </w:rPr>
        <w:t xml:space="preserve">im </w:t>
      </w:r>
      <w:r w:rsidR="00853AEA">
        <w:rPr>
          <w:rFonts w:asciiTheme="majorHAnsi" w:hAnsiTheme="majorHAnsi" w:cstheme="majorHAnsi"/>
          <w:bCs/>
        </w:rPr>
        <w:t>„Spiel der freien Kräfte“ einen neuen</w:t>
      </w:r>
      <w:r w:rsidRPr="00DE4C24">
        <w:rPr>
          <w:rFonts w:asciiTheme="majorHAnsi" w:hAnsiTheme="majorHAnsi" w:cstheme="majorHAnsi"/>
          <w:bCs/>
        </w:rPr>
        <w:t xml:space="preserve"> Weg </w:t>
      </w:r>
      <w:r w:rsidR="00853AEA">
        <w:rPr>
          <w:rFonts w:asciiTheme="majorHAnsi" w:hAnsiTheme="majorHAnsi" w:cstheme="majorHAnsi"/>
          <w:bCs/>
        </w:rPr>
        <w:t>e</w:t>
      </w:r>
      <w:r w:rsidRPr="00DE4C24">
        <w:rPr>
          <w:rFonts w:asciiTheme="majorHAnsi" w:hAnsiTheme="majorHAnsi" w:cstheme="majorHAnsi"/>
          <w:bCs/>
        </w:rPr>
        <w:t xml:space="preserve">inschlagen </w:t>
      </w:r>
      <w:r>
        <w:rPr>
          <w:rFonts w:asciiTheme="majorHAnsi" w:hAnsiTheme="majorHAnsi" w:cstheme="majorHAnsi"/>
          <w:bCs/>
        </w:rPr>
        <w:t>wolle</w:t>
      </w:r>
      <w:r w:rsidRPr="00DE4C24">
        <w:rPr>
          <w:rFonts w:asciiTheme="majorHAnsi" w:hAnsiTheme="majorHAnsi" w:cstheme="majorHAnsi"/>
          <w:bCs/>
        </w:rPr>
        <w:t xml:space="preserve">. </w:t>
      </w:r>
    </w:p>
    <w:p w:rsidR="00BF2215" w:rsidRDefault="00BF2215" w:rsidP="00BF2215">
      <w:pPr>
        <w:spacing w:line="280" w:lineRule="exact"/>
        <w:rPr>
          <w:rFonts w:asciiTheme="majorHAnsi" w:hAnsiTheme="majorHAnsi" w:cstheme="majorHAnsi"/>
          <w:bCs/>
        </w:rPr>
      </w:pPr>
    </w:p>
    <w:p w:rsidR="00BF2215" w:rsidRDefault="00BF2215" w:rsidP="00BF2215">
      <w:pPr>
        <w:spacing w:line="280" w:lineRule="exact"/>
        <w:rPr>
          <w:rFonts w:asciiTheme="majorHAnsi" w:hAnsiTheme="majorHAnsi" w:cstheme="majorHAnsi"/>
          <w:bCs/>
        </w:rPr>
      </w:pPr>
      <w:r>
        <w:rPr>
          <w:rFonts w:asciiTheme="majorHAnsi" w:hAnsiTheme="majorHAnsi" w:cstheme="majorHAnsi"/>
          <w:bCs/>
        </w:rPr>
        <w:t>Die einzelnen</w:t>
      </w:r>
      <w:r w:rsidRPr="00DE4C24">
        <w:rPr>
          <w:rFonts w:asciiTheme="majorHAnsi" w:hAnsiTheme="majorHAnsi" w:cstheme="majorHAnsi"/>
          <w:bCs/>
        </w:rPr>
        <w:t xml:space="preserve"> Ressorts der </w:t>
      </w:r>
      <w:r>
        <w:rPr>
          <w:rFonts w:asciiTheme="majorHAnsi" w:hAnsiTheme="majorHAnsi" w:cstheme="majorHAnsi"/>
          <w:bCs/>
        </w:rPr>
        <w:t xml:space="preserve">Stadträtinnen und </w:t>
      </w:r>
      <w:r w:rsidRPr="00DE4C24">
        <w:rPr>
          <w:rFonts w:asciiTheme="majorHAnsi" w:hAnsiTheme="majorHAnsi" w:cstheme="majorHAnsi"/>
          <w:bCs/>
        </w:rPr>
        <w:t xml:space="preserve">Stadträte </w:t>
      </w:r>
      <w:r>
        <w:rPr>
          <w:rFonts w:asciiTheme="majorHAnsi" w:hAnsiTheme="majorHAnsi" w:cstheme="majorHAnsi"/>
          <w:bCs/>
        </w:rPr>
        <w:t xml:space="preserve">wurden </w:t>
      </w:r>
      <w:r w:rsidRPr="00DE4C24">
        <w:rPr>
          <w:rFonts w:asciiTheme="majorHAnsi" w:hAnsiTheme="majorHAnsi" w:cstheme="majorHAnsi"/>
          <w:bCs/>
        </w:rPr>
        <w:t xml:space="preserve">nicht </w:t>
      </w:r>
      <w:r>
        <w:rPr>
          <w:rFonts w:asciiTheme="majorHAnsi" w:hAnsiTheme="majorHAnsi" w:cstheme="majorHAnsi"/>
          <w:bCs/>
        </w:rPr>
        <w:t>aus</w:t>
      </w:r>
      <w:r w:rsidRPr="00DE4C24">
        <w:rPr>
          <w:rFonts w:asciiTheme="majorHAnsi" w:hAnsiTheme="majorHAnsi" w:cstheme="majorHAnsi"/>
          <w:bCs/>
        </w:rPr>
        <w:t xml:space="preserve"> parteitaktischem Kalkül</w:t>
      </w:r>
      <w:r>
        <w:rPr>
          <w:rFonts w:asciiTheme="majorHAnsi" w:hAnsiTheme="majorHAnsi" w:cstheme="majorHAnsi"/>
          <w:bCs/>
        </w:rPr>
        <w:t xml:space="preserve"> vergeben</w:t>
      </w:r>
      <w:r w:rsidRPr="00DE4C24">
        <w:rPr>
          <w:rFonts w:asciiTheme="majorHAnsi" w:hAnsiTheme="majorHAnsi" w:cstheme="majorHAnsi"/>
          <w:bCs/>
        </w:rPr>
        <w:t xml:space="preserve">, sondern </w:t>
      </w:r>
      <w:r>
        <w:rPr>
          <w:rFonts w:asciiTheme="majorHAnsi" w:hAnsiTheme="majorHAnsi" w:cstheme="majorHAnsi"/>
          <w:bCs/>
        </w:rPr>
        <w:t xml:space="preserve">mit allen Betreffenden mit dem Blick auf die </w:t>
      </w:r>
      <w:r w:rsidRPr="00DE4C24">
        <w:rPr>
          <w:rFonts w:asciiTheme="majorHAnsi" w:hAnsiTheme="majorHAnsi" w:cstheme="majorHAnsi"/>
          <w:bCs/>
        </w:rPr>
        <w:t xml:space="preserve">Kompetenzen </w:t>
      </w:r>
      <w:r>
        <w:rPr>
          <w:rFonts w:asciiTheme="majorHAnsi" w:hAnsiTheme="majorHAnsi" w:cstheme="majorHAnsi"/>
          <w:bCs/>
        </w:rPr>
        <w:t xml:space="preserve">und Erfahrungen </w:t>
      </w:r>
      <w:r w:rsidRPr="00DE4C24">
        <w:rPr>
          <w:rFonts w:asciiTheme="majorHAnsi" w:hAnsiTheme="majorHAnsi" w:cstheme="majorHAnsi"/>
          <w:bCs/>
        </w:rPr>
        <w:t>der handelnden Personen vereinbart</w:t>
      </w:r>
      <w:r>
        <w:rPr>
          <w:rFonts w:asciiTheme="majorHAnsi" w:hAnsiTheme="majorHAnsi" w:cstheme="majorHAnsi"/>
          <w:bCs/>
        </w:rPr>
        <w:t>. Auch den</w:t>
      </w:r>
      <w:r w:rsidRPr="00DE4C24">
        <w:rPr>
          <w:rFonts w:asciiTheme="majorHAnsi" w:hAnsiTheme="majorHAnsi" w:cstheme="majorHAnsi"/>
          <w:bCs/>
        </w:rPr>
        <w:t xml:space="preserve"> Freiheitlichen und den NEOS, die </w:t>
      </w:r>
      <w:r>
        <w:rPr>
          <w:rFonts w:asciiTheme="majorHAnsi" w:hAnsiTheme="majorHAnsi" w:cstheme="majorHAnsi"/>
          <w:bCs/>
        </w:rPr>
        <w:t>aufgrund</w:t>
      </w:r>
      <w:r w:rsidRPr="00DE4C24">
        <w:rPr>
          <w:rFonts w:asciiTheme="majorHAnsi" w:hAnsiTheme="majorHAnsi" w:cstheme="majorHAnsi"/>
          <w:bCs/>
        </w:rPr>
        <w:t xml:space="preserve"> d</w:t>
      </w:r>
      <w:r>
        <w:rPr>
          <w:rFonts w:asciiTheme="majorHAnsi" w:hAnsiTheme="majorHAnsi" w:cstheme="majorHAnsi"/>
          <w:bCs/>
        </w:rPr>
        <w:t>es</w:t>
      </w:r>
      <w:r w:rsidRPr="00DE4C24">
        <w:rPr>
          <w:rFonts w:asciiTheme="majorHAnsi" w:hAnsiTheme="majorHAnsi" w:cstheme="majorHAnsi"/>
          <w:bCs/>
        </w:rPr>
        <w:t xml:space="preserve"> Wahlergebnis</w:t>
      </w:r>
      <w:r>
        <w:rPr>
          <w:rFonts w:asciiTheme="majorHAnsi" w:hAnsiTheme="majorHAnsi" w:cstheme="majorHAnsi"/>
          <w:bCs/>
        </w:rPr>
        <w:t>ses</w:t>
      </w:r>
      <w:r w:rsidRPr="00DE4C24">
        <w:rPr>
          <w:rFonts w:asciiTheme="majorHAnsi" w:hAnsiTheme="majorHAnsi" w:cstheme="majorHAnsi"/>
          <w:bCs/>
        </w:rPr>
        <w:t xml:space="preserve"> selbst kein</w:t>
      </w:r>
      <w:r>
        <w:rPr>
          <w:rFonts w:asciiTheme="majorHAnsi" w:hAnsiTheme="majorHAnsi" w:cstheme="majorHAnsi"/>
          <w:bCs/>
        </w:rPr>
        <w:t>e</w:t>
      </w:r>
      <w:r w:rsidRPr="00DE4C24">
        <w:rPr>
          <w:rFonts w:asciiTheme="majorHAnsi" w:hAnsiTheme="majorHAnsi" w:cstheme="majorHAnsi"/>
          <w:bCs/>
        </w:rPr>
        <w:t xml:space="preserve"> Stadtratsmandat</w:t>
      </w:r>
      <w:r>
        <w:rPr>
          <w:rFonts w:asciiTheme="majorHAnsi" w:hAnsiTheme="majorHAnsi" w:cstheme="majorHAnsi"/>
          <w:bCs/>
        </w:rPr>
        <w:t>e</w:t>
      </w:r>
      <w:r w:rsidRPr="00DE4C24">
        <w:rPr>
          <w:rFonts w:asciiTheme="majorHAnsi" w:hAnsiTheme="majorHAnsi" w:cstheme="majorHAnsi"/>
          <w:bCs/>
        </w:rPr>
        <w:t xml:space="preserve"> erl</w:t>
      </w:r>
      <w:r>
        <w:rPr>
          <w:rFonts w:asciiTheme="majorHAnsi" w:hAnsiTheme="majorHAnsi" w:cstheme="majorHAnsi"/>
          <w:bCs/>
        </w:rPr>
        <w:t>angte</w:t>
      </w:r>
      <w:r w:rsidRPr="00DE4C24">
        <w:rPr>
          <w:rFonts w:asciiTheme="majorHAnsi" w:hAnsiTheme="majorHAnsi" w:cstheme="majorHAnsi"/>
          <w:bCs/>
        </w:rPr>
        <w:t xml:space="preserve">n, </w:t>
      </w:r>
      <w:r>
        <w:rPr>
          <w:rFonts w:asciiTheme="majorHAnsi" w:hAnsiTheme="majorHAnsi" w:cstheme="majorHAnsi"/>
          <w:bCs/>
        </w:rPr>
        <w:t>wurden</w:t>
      </w:r>
      <w:r w:rsidRPr="00DE4C24">
        <w:rPr>
          <w:rFonts w:asciiTheme="majorHAnsi" w:hAnsiTheme="majorHAnsi" w:cstheme="majorHAnsi"/>
          <w:bCs/>
        </w:rPr>
        <w:t xml:space="preserve"> großzügige Zugeständnisse gemacht. </w:t>
      </w:r>
      <w:r>
        <w:rPr>
          <w:rFonts w:asciiTheme="majorHAnsi" w:hAnsiTheme="majorHAnsi" w:cstheme="majorHAnsi"/>
          <w:bCs/>
        </w:rPr>
        <w:t>So verzichtete das</w:t>
      </w:r>
      <w:r w:rsidRPr="00DE4C24">
        <w:rPr>
          <w:rFonts w:asciiTheme="majorHAnsi" w:hAnsiTheme="majorHAnsi" w:cstheme="majorHAnsi"/>
          <w:bCs/>
        </w:rPr>
        <w:t xml:space="preserve"> Team Bregenz </w:t>
      </w:r>
      <w:r>
        <w:rPr>
          <w:rFonts w:asciiTheme="majorHAnsi" w:hAnsiTheme="majorHAnsi" w:cstheme="majorHAnsi"/>
          <w:bCs/>
        </w:rPr>
        <w:t xml:space="preserve">von Bürgermeister Michael Ritsch beispielsweise </w:t>
      </w:r>
      <w:r w:rsidRPr="00DE4C24">
        <w:rPr>
          <w:rFonts w:asciiTheme="majorHAnsi" w:hAnsiTheme="majorHAnsi" w:cstheme="majorHAnsi"/>
          <w:bCs/>
        </w:rPr>
        <w:t xml:space="preserve">auf einen Sitz im Hafenausschuss, sodass fortan die Bregenzer FPÖ dort den Vorsitz innehat. Auch der Vorsitz des Prüfungsausschusses </w:t>
      </w:r>
      <w:r>
        <w:rPr>
          <w:rFonts w:asciiTheme="majorHAnsi" w:hAnsiTheme="majorHAnsi" w:cstheme="majorHAnsi"/>
          <w:bCs/>
        </w:rPr>
        <w:t>wurde</w:t>
      </w:r>
      <w:r w:rsidRPr="00DE4C24">
        <w:rPr>
          <w:rFonts w:asciiTheme="majorHAnsi" w:hAnsiTheme="majorHAnsi" w:cstheme="majorHAnsi"/>
          <w:bCs/>
        </w:rPr>
        <w:t xml:space="preserve"> an d</w:t>
      </w:r>
      <w:r>
        <w:rPr>
          <w:rFonts w:asciiTheme="majorHAnsi" w:hAnsiTheme="majorHAnsi" w:cstheme="majorHAnsi"/>
          <w:bCs/>
        </w:rPr>
        <w:t xml:space="preserve">ie Fraktion NEOS plus abgetreten – ein Schritt des neuen Bürgermeisters, zu dem er </w:t>
      </w:r>
      <w:r w:rsidRPr="00DE4C24">
        <w:rPr>
          <w:rFonts w:asciiTheme="majorHAnsi" w:hAnsiTheme="majorHAnsi" w:cstheme="majorHAnsi"/>
          <w:bCs/>
        </w:rPr>
        <w:t xml:space="preserve">keineswegs verpflichtet </w:t>
      </w:r>
      <w:r>
        <w:rPr>
          <w:rFonts w:asciiTheme="majorHAnsi" w:hAnsiTheme="majorHAnsi" w:cstheme="majorHAnsi"/>
          <w:bCs/>
        </w:rPr>
        <w:t xml:space="preserve">gewesen wäre. Vielmehr war sein Wunsch </w:t>
      </w:r>
      <w:r w:rsidRPr="00DE4C24">
        <w:rPr>
          <w:rFonts w:asciiTheme="majorHAnsi" w:hAnsiTheme="majorHAnsi" w:cstheme="majorHAnsi"/>
          <w:bCs/>
        </w:rPr>
        <w:t>nach Einbindung aller Fraktionen der Stadtvertretung im Sinne der Transparenz und des Miteinanders d</w:t>
      </w:r>
      <w:r w:rsidR="004010B4">
        <w:rPr>
          <w:rFonts w:asciiTheme="majorHAnsi" w:hAnsiTheme="majorHAnsi" w:cstheme="majorHAnsi"/>
          <w:bCs/>
        </w:rPr>
        <w:t>er</w:t>
      </w:r>
      <w:r w:rsidRPr="00DE4C24">
        <w:rPr>
          <w:rFonts w:asciiTheme="majorHAnsi" w:hAnsiTheme="majorHAnsi" w:cstheme="majorHAnsi"/>
          <w:bCs/>
        </w:rPr>
        <w:t xml:space="preserve"> </w:t>
      </w:r>
      <w:r w:rsidR="004010B4">
        <w:rPr>
          <w:rFonts w:asciiTheme="majorHAnsi" w:hAnsiTheme="majorHAnsi" w:cstheme="majorHAnsi"/>
          <w:bCs/>
        </w:rPr>
        <w:t>entscheidende</w:t>
      </w:r>
      <w:r>
        <w:rPr>
          <w:rFonts w:asciiTheme="majorHAnsi" w:hAnsiTheme="majorHAnsi" w:cstheme="majorHAnsi"/>
          <w:bCs/>
        </w:rPr>
        <w:t xml:space="preserve"> </w:t>
      </w:r>
      <w:r w:rsidR="004010B4">
        <w:rPr>
          <w:rFonts w:asciiTheme="majorHAnsi" w:hAnsiTheme="majorHAnsi" w:cstheme="majorHAnsi"/>
          <w:bCs/>
        </w:rPr>
        <w:t>Beweggrund</w:t>
      </w:r>
      <w:r w:rsidRPr="00DE4C24">
        <w:rPr>
          <w:rFonts w:asciiTheme="majorHAnsi" w:hAnsiTheme="majorHAnsi" w:cstheme="majorHAnsi"/>
          <w:bCs/>
        </w:rPr>
        <w:t xml:space="preserve"> für sein offenes Handeln.</w:t>
      </w:r>
    </w:p>
    <w:p w:rsidR="00BF2215" w:rsidRPr="00BF2215" w:rsidRDefault="00BF2215" w:rsidP="00BF2215">
      <w:pPr>
        <w:pStyle w:val="berschrift1"/>
      </w:pPr>
      <w:r w:rsidRPr="00BF2215">
        <w:t>Angelobung</w:t>
      </w:r>
    </w:p>
    <w:p w:rsidR="00BF2215" w:rsidRDefault="00BF2215" w:rsidP="00BF2215">
      <w:pPr>
        <w:spacing w:line="280" w:lineRule="exact"/>
        <w:rPr>
          <w:rFonts w:asciiTheme="majorHAnsi" w:hAnsiTheme="majorHAnsi" w:cstheme="majorHAnsi"/>
          <w:bCs/>
        </w:rPr>
      </w:pPr>
      <w:r w:rsidRPr="00DE4C24">
        <w:rPr>
          <w:rFonts w:asciiTheme="majorHAnsi" w:hAnsiTheme="majorHAnsi" w:cstheme="majorHAnsi"/>
          <w:bCs/>
        </w:rPr>
        <w:t>Nachdem sich Michael Ritsch von seiner zwischenzeitlichen Corona-Erkrankung erholt hat</w:t>
      </w:r>
      <w:r>
        <w:rPr>
          <w:rFonts w:asciiTheme="majorHAnsi" w:hAnsiTheme="majorHAnsi" w:cstheme="majorHAnsi"/>
          <w:bCs/>
        </w:rPr>
        <w:t>te</w:t>
      </w:r>
      <w:r w:rsidRPr="00DE4C24">
        <w:rPr>
          <w:rFonts w:asciiTheme="majorHAnsi" w:hAnsiTheme="majorHAnsi" w:cstheme="majorHAnsi"/>
          <w:bCs/>
        </w:rPr>
        <w:t xml:space="preserve">, </w:t>
      </w:r>
      <w:r>
        <w:rPr>
          <w:rFonts w:asciiTheme="majorHAnsi" w:hAnsiTheme="majorHAnsi" w:cstheme="majorHAnsi"/>
          <w:bCs/>
        </w:rPr>
        <w:t>wurde</w:t>
      </w:r>
      <w:r w:rsidRPr="00DE4C24">
        <w:rPr>
          <w:rFonts w:asciiTheme="majorHAnsi" w:hAnsiTheme="majorHAnsi" w:cstheme="majorHAnsi"/>
          <w:bCs/>
        </w:rPr>
        <w:t xml:space="preserve"> er </w:t>
      </w:r>
      <w:r>
        <w:rPr>
          <w:rFonts w:asciiTheme="majorHAnsi" w:hAnsiTheme="majorHAnsi" w:cstheme="majorHAnsi"/>
          <w:bCs/>
        </w:rPr>
        <w:t>im Rahmen der</w:t>
      </w:r>
      <w:r w:rsidRPr="00DE4C24">
        <w:rPr>
          <w:rFonts w:asciiTheme="majorHAnsi" w:hAnsiTheme="majorHAnsi" w:cstheme="majorHAnsi"/>
          <w:bCs/>
        </w:rPr>
        <w:t xml:space="preserve"> konstituierenden Stadtvertretungssitzung </w:t>
      </w:r>
      <w:r>
        <w:rPr>
          <w:rFonts w:asciiTheme="majorHAnsi" w:hAnsiTheme="majorHAnsi" w:cstheme="majorHAnsi"/>
          <w:bCs/>
        </w:rPr>
        <w:t xml:space="preserve">am 2. November 2020 </w:t>
      </w:r>
      <w:r w:rsidRPr="00DE4C24">
        <w:rPr>
          <w:rFonts w:asciiTheme="majorHAnsi" w:hAnsiTheme="majorHAnsi" w:cstheme="majorHAnsi"/>
          <w:bCs/>
        </w:rPr>
        <w:t>vo</w:t>
      </w:r>
      <w:r>
        <w:rPr>
          <w:rFonts w:asciiTheme="majorHAnsi" w:hAnsiTheme="majorHAnsi" w:cstheme="majorHAnsi"/>
          <w:bCs/>
        </w:rPr>
        <w:t>n</w:t>
      </w:r>
      <w:r w:rsidRPr="00DE4C24">
        <w:rPr>
          <w:rFonts w:asciiTheme="majorHAnsi" w:hAnsiTheme="majorHAnsi" w:cstheme="majorHAnsi"/>
          <w:bCs/>
        </w:rPr>
        <w:t xml:space="preserve"> Bezirkshauptmann </w:t>
      </w:r>
      <w:r>
        <w:rPr>
          <w:rFonts w:asciiTheme="majorHAnsi" w:hAnsiTheme="majorHAnsi" w:cstheme="majorHAnsi"/>
          <w:bCs/>
        </w:rPr>
        <w:t xml:space="preserve">Dr. </w:t>
      </w:r>
      <w:r w:rsidRPr="00DE4C24">
        <w:rPr>
          <w:rFonts w:asciiTheme="majorHAnsi" w:hAnsiTheme="majorHAnsi" w:cstheme="majorHAnsi"/>
          <w:bCs/>
        </w:rPr>
        <w:t xml:space="preserve">Elmar Zech </w:t>
      </w:r>
      <w:r>
        <w:rPr>
          <w:rFonts w:asciiTheme="majorHAnsi" w:hAnsiTheme="majorHAnsi" w:cstheme="majorHAnsi"/>
          <w:bCs/>
        </w:rPr>
        <w:t>als</w:t>
      </w:r>
      <w:r w:rsidRPr="00DE4C24">
        <w:rPr>
          <w:rFonts w:asciiTheme="majorHAnsi" w:hAnsiTheme="majorHAnsi" w:cstheme="majorHAnsi"/>
          <w:bCs/>
        </w:rPr>
        <w:t xml:space="preserve"> neunte</w:t>
      </w:r>
      <w:r>
        <w:rPr>
          <w:rFonts w:asciiTheme="majorHAnsi" w:hAnsiTheme="majorHAnsi" w:cstheme="majorHAnsi"/>
          <w:bCs/>
        </w:rPr>
        <w:t>r</w:t>
      </w:r>
      <w:r w:rsidRPr="00DE4C24">
        <w:rPr>
          <w:rFonts w:asciiTheme="majorHAnsi" w:hAnsiTheme="majorHAnsi" w:cstheme="majorHAnsi"/>
          <w:bCs/>
        </w:rPr>
        <w:t xml:space="preserve"> Bürgermeister von Bregenz in der </w:t>
      </w:r>
      <w:r>
        <w:rPr>
          <w:rFonts w:asciiTheme="majorHAnsi" w:hAnsiTheme="majorHAnsi" w:cstheme="majorHAnsi"/>
          <w:bCs/>
        </w:rPr>
        <w:t>Zweiten</w:t>
      </w:r>
      <w:r w:rsidRPr="00DE4C24">
        <w:rPr>
          <w:rFonts w:asciiTheme="majorHAnsi" w:hAnsiTheme="majorHAnsi" w:cstheme="majorHAnsi"/>
          <w:bCs/>
        </w:rPr>
        <w:t xml:space="preserve"> Republik angelobt. </w:t>
      </w:r>
      <w:r>
        <w:rPr>
          <w:rFonts w:asciiTheme="majorHAnsi" w:hAnsiTheme="majorHAnsi" w:cstheme="majorHAnsi"/>
          <w:bCs/>
        </w:rPr>
        <w:t xml:space="preserve">In </w:t>
      </w:r>
      <w:r w:rsidRPr="00DE4C24">
        <w:rPr>
          <w:rFonts w:asciiTheme="majorHAnsi" w:hAnsiTheme="majorHAnsi" w:cstheme="majorHAnsi"/>
          <w:bCs/>
        </w:rPr>
        <w:t xml:space="preserve">seiner Antrittsrede </w:t>
      </w:r>
      <w:r>
        <w:rPr>
          <w:rFonts w:asciiTheme="majorHAnsi" w:hAnsiTheme="majorHAnsi" w:cstheme="majorHAnsi"/>
          <w:bCs/>
        </w:rPr>
        <w:t>versprach er</w:t>
      </w:r>
      <w:r w:rsidRPr="00DE4C24">
        <w:rPr>
          <w:rFonts w:asciiTheme="majorHAnsi" w:hAnsiTheme="majorHAnsi" w:cstheme="majorHAnsi"/>
          <w:bCs/>
        </w:rPr>
        <w:t xml:space="preserve"> eine umfassende Strukturreform in der </w:t>
      </w:r>
      <w:r>
        <w:rPr>
          <w:rFonts w:asciiTheme="majorHAnsi" w:hAnsiTheme="majorHAnsi" w:cstheme="majorHAnsi"/>
          <w:bCs/>
        </w:rPr>
        <w:t xml:space="preserve">Bregenzer </w:t>
      </w:r>
      <w:r w:rsidRPr="00DE4C24">
        <w:rPr>
          <w:rFonts w:asciiTheme="majorHAnsi" w:hAnsiTheme="majorHAnsi" w:cstheme="majorHAnsi"/>
          <w:bCs/>
        </w:rPr>
        <w:t>Stadtverwaltung. Gleichzeitig betont</w:t>
      </w:r>
      <w:r w:rsidR="00817CDD">
        <w:rPr>
          <w:rFonts w:asciiTheme="majorHAnsi" w:hAnsiTheme="majorHAnsi" w:cstheme="majorHAnsi"/>
          <w:bCs/>
        </w:rPr>
        <w:t>e</w:t>
      </w:r>
      <w:bookmarkStart w:id="1" w:name="_GoBack"/>
      <w:bookmarkEnd w:id="1"/>
      <w:r w:rsidRPr="00DE4C24">
        <w:rPr>
          <w:rFonts w:asciiTheme="majorHAnsi" w:hAnsiTheme="majorHAnsi" w:cstheme="majorHAnsi"/>
          <w:bCs/>
        </w:rPr>
        <w:t xml:space="preserve"> er die Wichtigkeit </w:t>
      </w:r>
      <w:r>
        <w:rPr>
          <w:rFonts w:asciiTheme="majorHAnsi" w:hAnsiTheme="majorHAnsi" w:cstheme="majorHAnsi"/>
          <w:bCs/>
        </w:rPr>
        <w:t>anstehender großer</w:t>
      </w:r>
      <w:r w:rsidRPr="00DE4C24">
        <w:rPr>
          <w:rFonts w:asciiTheme="majorHAnsi" w:hAnsiTheme="majorHAnsi" w:cstheme="majorHAnsi"/>
          <w:bCs/>
        </w:rPr>
        <w:t xml:space="preserve"> Projekte. Besonders im Fokus st</w:t>
      </w:r>
      <w:r>
        <w:rPr>
          <w:rFonts w:asciiTheme="majorHAnsi" w:hAnsiTheme="majorHAnsi" w:cstheme="majorHAnsi"/>
          <w:bCs/>
        </w:rPr>
        <w:t>and</w:t>
      </w:r>
      <w:r w:rsidRPr="00DE4C24">
        <w:rPr>
          <w:rFonts w:asciiTheme="majorHAnsi" w:hAnsiTheme="majorHAnsi" w:cstheme="majorHAnsi"/>
          <w:bCs/>
        </w:rPr>
        <w:t xml:space="preserve"> dabei das Projekt „Bregenz Mitte“, das von Michael Ritsch neu angedacht </w:t>
      </w:r>
      <w:r>
        <w:rPr>
          <w:rFonts w:asciiTheme="majorHAnsi" w:hAnsiTheme="majorHAnsi" w:cstheme="majorHAnsi"/>
          <w:bCs/>
        </w:rPr>
        <w:t>worden</w:t>
      </w:r>
      <w:r w:rsidRPr="00DE4C24">
        <w:rPr>
          <w:rFonts w:asciiTheme="majorHAnsi" w:hAnsiTheme="majorHAnsi" w:cstheme="majorHAnsi"/>
          <w:bCs/>
        </w:rPr>
        <w:t xml:space="preserve"> und wohl auch </w:t>
      </w:r>
      <w:r>
        <w:rPr>
          <w:rFonts w:asciiTheme="majorHAnsi" w:hAnsiTheme="majorHAnsi" w:cstheme="majorHAnsi"/>
          <w:bCs/>
        </w:rPr>
        <w:t>einer der Gründe</w:t>
      </w:r>
      <w:r w:rsidRPr="00DE4C24">
        <w:rPr>
          <w:rFonts w:asciiTheme="majorHAnsi" w:hAnsiTheme="majorHAnsi" w:cstheme="majorHAnsi"/>
          <w:bCs/>
        </w:rPr>
        <w:t xml:space="preserve"> für seinen Wahlsieg war. </w:t>
      </w:r>
    </w:p>
    <w:p w:rsidR="00BF2215" w:rsidRDefault="00BF2215" w:rsidP="00BF2215">
      <w:pPr>
        <w:spacing w:line="280" w:lineRule="exact"/>
        <w:rPr>
          <w:rFonts w:asciiTheme="majorHAnsi" w:hAnsiTheme="majorHAnsi" w:cstheme="majorHAnsi"/>
          <w:bCs/>
        </w:rPr>
      </w:pPr>
    </w:p>
    <w:p w:rsidR="00BF2215" w:rsidRPr="00DE4C24" w:rsidRDefault="00BF2215" w:rsidP="00BF2215">
      <w:pPr>
        <w:spacing w:line="280" w:lineRule="exact"/>
        <w:rPr>
          <w:rFonts w:asciiTheme="majorHAnsi" w:hAnsiTheme="majorHAnsi" w:cstheme="majorHAnsi"/>
          <w:bCs/>
        </w:rPr>
      </w:pPr>
      <w:r w:rsidRPr="00DE4C24">
        <w:rPr>
          <w:rFonts w:asciiTheme="majorHAnsi" w:hAnsiTheme="majorHAnsi" w:cstheme="majorHAnsi"/>
          <w:bCs/>
        </w:rPr>
        <w:t>Darüber hinaus betont</w:t>
      </w:r>
      <w:r w:rsidR="000D7089">
        <w:rPr>
          <w:rFonts w:asciiTheme="majorHAnsi" w:hAnsiTheme="majorHAnsi" w:cstheme="majorHAnsi"/>
          <w:bCs/>
        </w:rPr>
        <w:t>e</w:t>
      </w:r>
      <w:r w:rsidRPr="00DE4C24">
        <w:rPr>
          <w:rFonts w:asciiTheme="majorHAnsi" w:hAnsiTheme="majorHAnsi" w:cstheme="majorHAnsi"/>
          <w:bCs/>
        </w:rPr>
        <w:t xml:space="preserve"> Michael Ritsch bei seiner Inauguration, dass ihm die konstruktive Zusammenarbeit mit allen</w:t>
      </w:r>
      <w:r>
        <w:rPr>
          <w:rFonts w:asciiTheme="majorHAnsi" w:hAnsiTheme="majorHAnsi" w:cstheme="majorHAnsi"/>
          <w:bCs/>
        </w:rPr>
        <w:t xml:space="preserve"> Vertreter</w:t>
      </w:r>
      <w:r w:rsidRPr="00DE4C24">
        <w:rPr>
          <w:rFonts w:asciiTheme="majorHAnsi" w:hAnsiTheme="majorHAnsi" w:cstheme="majorHAnsi"/>
          <w:bCs/>
        </w:rPr>
        <w:t>innen</w:t>
      </w:r>
      <w:r>
        <w:rPr>
          <w:rFonts w:asciiTheme="majorHAnsi" w:hAnsiTheme="majorHAnsi" w:cstheme="majorHAnsi"/>
          <w:bCs/>
        </w:rPr>
        <w:t xml:space="preserve"> und Vertretern</w:t>
      </w:r>
      <w:r w:rsidRPr="00DE4C24">
        <w:rPr>
          <w:rFonts w:asciiTheme="majorHAnsi" w:hAnsiTheme="majorHAnsi" w:cstheme="majorHAnsi"/>
          <w:bCs/>
        </w:rPr>
        <w:t xml:space="preserve"> der Stadtpolitik am Herzen liege, unabhängig von </w:t>
      </w:r>
      <w:r>
        <w:rPr>
          <w:rFonts w:asciiTheme="majorHAnsi" w:hAnsiTheme="majorHAnsi" w:cstheme="majorHAnsi"/>
          <w:bCs/>
        </w:rPr>
        <w:t xml:space="preserve">irgendwelchen </w:t>
      </w:r>
      <w:r w:rsidRPr="00DE4C24">
        <w:rPr>
          <w:rFonts w:asciiTheme="majorHAnsi" w:hAnsiTheme="majorHAnsi" w:cstheme="majorHAnsi"/>
          <w:bCs/>
        </w:rPr>
        <w:t>Parteicouleur</w:t>
      </w:r>
      <w:r>
        <w:rPr>
          <w:rFonts w:asciiTheme="majorHAnsi" w:hAnsiTheme="majorHAnsi" w:cstheme="majorHAnsi"/>
          <w:bCs/>
        </w:rPr>
        <w:t>s</w:t>
      </w:r>
      <w:r w:rsidRPr="00DE4C24">
        <w:rPr>
          <w:rFonts w:asciiTheme="majorHAnsi" w:hAnsiTheme="majorHAnsi" w:cstheme="majorHAnsi"/>
          <w:bCs/>
        </w:rPr>
        <w:t>. Ihm gehe es letztlich um vernünftige und nachhaltige Politik im Sinne der Sache.</w:t>
      </w:r>
    </w:p>
    <w:p w:rsidR="00BF2215" w:rsidRPr="00BF2215" w:rsidRDefault="00BF2215" w:rsidP="00BF2215">
      <w:pPr>
        <w:pStyle w:val="berschrift1"/>
      </w:pPr>
      <w:r w:rsidRPr="00BF2215">
        <w:t>Beginn der Regierungsarbeit</w:t>
      </w:r>
    </w:p>
    <w:p w:rsidR="00BF2215" w:rsidRDefault="00BF2215" w:rsidP="00BF2215">
      <w:pPr>
        <w:spacing w:line="280" w:lineRule="exact"/>
        <w:rPr>
          <w:rFonts w:asciiTheme="majorHAnsi" w:hAnsiTheme="majorHAnsi" w:cstheme="majorHAnsi"/>
          <w:bCs/>
        </w:rPr>
      </w:pPr>
      <w:r w:rsidRPr="00DE4C24">
        <w:rPr>
          <w:rFonts w:asciiTheme="majorHAnsi" w:hAnsiTheme="majorHAnsi" w:cstheme="majorHAnsi"/>
          <w:bCs/>
        </w:rPr>
        <w:t xml:space="preserve">Die Arbeit des neuen Bürgermeisters </w:t>
      </w:r>
      <w:r>
        <w:rPr>
          <w:rFonts w:asciiTheme="majorHAnsi" w:hAnsiTheme="majorHAnsi" w:cstheme="majorHAnsi"/>
          <w:bCs/>
        </w:rPr>
        <w:t>nahm von Anfang an</w:t>
      </w:r>
      <w:r w:rsidRPr="00DE4C24">
        <w:rPr>
          <w:rFonts w:asciiTheme="majorHAnsi" w:hAnsiTheme="majorHAnsi" w:cstheme="majorHAnsi"/>
          <w:bCs/>
        </w:rPr>
        <w:t xml:space="preserve"> in einer atemberaubenden Geschwindigkeit Fahrt auf. Angesichts der angespannten Situation rund um die Corona-Krise, </w:t>
      </w:r>
    </w:p>
    <w:p w:rsidR="00BF2215" w:rsidRDefault="00BF2215" w:rsidP="00BF2215">
      <w:pPr>
        <w:spacing w:line="280" w:lineRule="exact"/>
        <w:rPr>
          <w:rFonts w:asciiTheme="majorHAnsi" w:hAnsiTheme="majorHAnsi" w:cstheme="majorHAnsi"/>
          <w:bCs/>
        </w:rPr>
      </w:pPr>
      <w:r w:rsidRPr="00DE4C24">
        <w:rPr>
          <w:rFonts w:asciiTheme="majorHAnsi" w:hAnsiTheme="majorHAnsi" w:cstheme="majorHAnsi"/>
          <w:bCs/>
        </w:rPr>
        <w:t>die nicht nur gesundheitliche, sondern auch wirtschaftliche und soziale Folgen mit sich zieht, ge</w:t>
      </w:r>
      <w:r>
        <w:rPr>
          <w:rFonts w:asciiTheme="majorHAnsi" w:hAnsiTheme="majorHAnsi" w:cstheme="majorHAnsi"/>
          <w:bCs/>
        </w:rPr>
        <w:t>lang</w:t>
      </w:r>
      <w:r w:rsidRPr="00DE4C24">
        <w:rPr>
          <w:rFonts w:asciiTheme="majorHAnsi" w:hAnsiTheme="majorHAnsi" w:cstheme="majorHAnsi"/>
          <w:bCs/>
        </w:rPr>
        <w:t xml:space="preserve"> es der neuen Stadtregierung bereits in der ersten Woche ihrer Amtstätigkeit</w:t>
      </w:r>
      <w:r>
        <w:rPr>
          <w:rFonts w:asciiTheme="majorHAnsi" w:hAnsiTheme="majorHAnsi" w:cstheme="majorHAnsi"/>
          <w:bCs/>
        </w:rPr>
        <w:t>,</w:t>
      </w:r>
      <w:r w:rsidRPr="00DE4C24">
        <w:rPr>
          <w:rFonts w:asciiTheme="majorHAnsi" w:hAnsiTheme="majorHAnsi" w:cstheme="majorHAnsi"/>
          <w:bCs/>
        </w:rPr>
        <w:t xml:space="preserve"> einige Unterstützungspakete für die Bregenzer Gastronomie, für Marktstandbetreiber/-innen und Sportvereine zu schnüren. </w:t>
      </w:r>
    </w:p>
    <w:p w:rsidR="00BF2215" w:rsidRDefault="00BF2215" w:rsidP="00BF2215">
      <w:pPr>
        <w:spacing w:line="280" w:lineRule="exact"/>
        <w:rPr>
          <w:rFonts w:asciiTheme="majorHAnsi" w:hAnsiTheme="majorHAnsi" w:cstheme="majorHAnsi"/>
          <w:bCs/>
        </w:rPr>
      </w:pPr>
    </w:p>
    <w:p w:rsidR="00BF2215" w:rsidRDefault="00BF2215" w:rsidP="00BF2215">
      <w:pPr>
        <w:spacing w:line="280" w:lineRule="exact"/>
        <w:rPr>
          <w:rFonts w:asciiTheme="majorHAnsi" w:hAnsiTheme="majorHAnsi" w:cstheme="majorHAnsi"/>
          <w:bCs/>
        </w:rPr>
      </w:pPr>
      <w:r w:rsidRPr="00DE4C24">
        <w:rPr>
          <w:rFonts w:asciiTheme="majorHAnsi" w:hAnsiTheme="majorHAnsi" w:cstheme="majorHAnsi"/>
          <w:bCs/>
        </w:rPr>
        <w:t xml:space="preserve">Auch im Zeichen des Klimaschutzes setzt der neue Bürgermeister neue Akzente. </w:t>
      </w:r>
      <w:r>
        <w:rPr>
          <w:rFonts w:asciiTheme="majorHAnsi" w:hAnsiTheme="majorHAnsi" w:cstheme="majorHAnsi"/>
          <w:bCs/>
        </w:rPr>
        <w:t>So wurde</w:t>
      </w:r>
      <w:r w:rsidRPr="00DE4C24">
        <w:rPr>
          <w:rFonts w:asciiTheme="majorHAnsi" w:hAnsiTheme="majorHAnsi" w:cstheme="majorHAnsi"/>
          <w:bCs/>
        </w:rPr>
        <w:t xml:space="preserve"> das Dienstfahrzeug des ehemaligen Bürgermeisters</w:t>
      </w:r>
      <w:r>
        <w:rPr>
          <w:rFonts w:asciiTheme="majorHAnsi" w:hAnsiTheme="majorHAnsi" w:cstheme="majorHAnsi"/>
          <w:bCs/>
        </w:rPr>
        <w:t>, eine 5er-</w:t>
      </w:r>
      <w:r w:rsidRPr="00DE4C24">
        <w:rPr>
          <w:rFonts w:asciiTheme="majorHAnsi" w:hAnsiTheme="majorHAnsi" w:cstheme="majorHAnsi"/>
          <w:bCs/>
        </w:rPr>
        <w:t>BMW-Limousine</w:t>
      </w:r>
      <w:r>
        <w:rPr>
          <w:rFonts w:asciiTheme="majorHAnsi" w:hAnsiTheme="majorHAnsi" w:cstheme="majorHAnsi"/>
          <w:bCs/>
        </w:rPr>
        <w:t xml:space="preserve">, zwischenzeitlich erfolgreich </w:t>
      </w:r>
      <w:r w:rsidRPr="00DE4C24">
        <w:rPr>
          <w:rFonts w:asciiTheme="majorHAnsi" w:hAnsiTheme="majorHAnsi" w:cstheme="majorHAnsi"/>
          <w:bCs/>
        </w:rPr>
        <w:t xml:space="preserve">verkauft und gegen ein Elektroauto der Marke </w:t>
      </w:r>
      <w:r>
        <w:rPr>
          <w:rFonts w:asciiTheme="majorHAnsi" w:hAnsiTheme="majorHAnsi" w:cstheme="majorHAnsi"/>
          <w:bCs/>
        </w:rPr>
        <w:t>VW</w:t>
      </w:r>
      <w:r w:rsidRPr="00DE4C24">
        <w:rPr>
          <w:rFonts w:asciiTheme="majorHAnsi" w:hAnsiTheme="majorHAnsi" w:cstheme="majorHAnsi"/>
          <w:bCs/>
        </w:rPr>
        <w:t xml:space="preserve"> getauscht. Darüber hinaus </w:t>
      </w:r>
      <w:r>
        <w:rPr>
          <w:rFonts w:asciiTheme="majorHAnsi" w:hAnsiTheme="majorHAnsi" w:cstheme="majorHAnsi"/>
          <w:bCs/>
        </w:rPr>
        <w:t xml:space="preserve">lud </w:t>
      </w:r>
      <w:r w:rsidRPr="00DE4C24">
        <w:rPr>
          <w:rFonts w:asciiTheme="majorHAnsi" w:hAnsiTheme="majorHAnsi" w:cstheme="majorHAnsi"/>
          <w:bCs/>
        </w:rPr>
        <w:t>der Bürgermeister Klimaaktivist</w:t>
      </w:r>
      <w:r>
        <w:rPr>
          <w:rFonts w:asciiTheme="majorHAnsi" w:hAnsiTheme="majorHAnsi" w:cstheme="majorHAnsi"/>
          <w:bCs/>
        </w:rPr>
        <w:t>innen und -aktivitsten</w:t>
      </w:r>
      <w:r w:rsidRPr="00DE4C24">
        <w:rPr>
          <w:rFonts w:asciiTheme="majorHAnsi" w:hAnsiTheme="majorHAnsi" w:cstheme="majorHAnsi"/>
          <w:bCs/>
        </w:rPr>
        <w:t xml:space="preserve"> der Organisationen </w:t>
      </w:r>
      <w:r>
        <w:rPr>
          <w:rFonts w:asciiTheme="majorHAnsi" w:hAnsiTheme="majorHAnsi" w:cstheme="majorHAnsi"/>
          <w:bCs/>
        </w:rPr>
        <w:t>„</w:t>
      </w:r>
      <w:r w:rsidRPr="00DE4C24">
        <w:rPr>
          <w:rFonts w:asciiTheme="majorHAnsi" w:hAnsiTheme="majorHAnsi" w:cstheme="majorHAnsi"/>
          <w:bCs/>
        </w:rPr>
        <w:t>Fridays for Future</w:t>
      </w:r>
      <w:r>
        <w:rPr>
          <w:rFonts w:asciiTheme="majorHAnsi" w:hAnsiTheme="majorHAnsi" w:cstheme="majorHAnsi"/>
          <w:bCs/>
        </w:rPr>
        <w:t>“ und „Parents for Future“</w:t>
      </w:r>
      <w:r w:rsidRPr="00DE4C24">
        <w:rPr>
          <w:rFonts w:asciiTheme="majorHAnsi" w:hAnsiTheme="majorHAnsi" w:cstheme="majorHAnsi"/>
          <w:bCs/>
        </w:rPr>
        <w:t xml:space="preserve"> zu sich ins Rathaus ein</w:t>
      </w:r>
      <w:r>
        <w:rPr>
          <w:rFonts w:asciiTheme="majorHAnsi" w:hAnsiTheme="majorHAnsi" w:cstheme="majorHAnsi"/>
          <w:bCs/>
        </w:rPr>
        <w:t xml:space="preserve">. Hier suchte er in einem </w:t>
      </w:r>
      <w:r w:rsidRPr="00DE4C24">
        <w:rPr>
          <w:rFonts w:asciiTheme="majorHAnsi" w:hAnsiTheme="majorHAnsi" w:cstheme="majorHAnsi"/>
          <w:bCs/>
        </w:rPr>
        <w:t xml:space="preserve">ersten Arbeitsgespräch nach neuen Lösungswegen für den Klimaschutz in der Landeshauptstadt. </w:t>
      </w:r>
    </w:p>
    <w:p w:rsidR="00D63855" w:rsidRDefault="00D63855" w:rsidP="00BF2215">
      <w:pPr>
        <w:spacing w:line="280" w:lineRule="exact"/>
        <w:rPr>
          <w:rFonts w:asciiTheme="majorHAnsi" w:hAnsiTheme="majorHAnsi" w:cstheme="majorHAnsi"/>
          <w:bCs/>
        </w:rPr>
      </w:pPr>
    </w:p>
    <w:p w:rsidR="00BF2215" w:rsidRPr="005E5110" w:rsidRDefault="00BF2215" w:rsidP="00BF2215">
      <w:pPr>
        <w:spacing w:line="280" w:lineRule="exact"/>
        <w:rPr>
          <w:rFonts w:asciiTheme="majorHAnsi" w:hAnsiTheme="majorHAnsi" w:cstheme="majorHAnsi"/>
          <w:bCs/>
        </w:rPr>
      </w:pPr>
      <w:r w:rsidRPr="00DE4C24">
        <w:rPr>
          <w:rFonts w:asciiTheme="majorHAnsi" w:hAnsiTheme="majorHAnsi" w:cstheme="majorHAnsi"/>
          <w:bCs/>
        </w:rPr>
        <w:t>Ein</w:t>
      </w:r>
      <w:r>
        <w:rPr>
          <w:rFonts w:asciiTheme="majorHAnsi" w:hAnsiTheme="majorHAnsi" w:cstheme="majorHAnsi"/>
          <w:bCs/>
        </w:rPr>
        <w:t>e große Reform in puncto „Bürger</w:t>
      </w:r>
      <w:r w:rsidRPr="00DE4C24">
        <w:rPr>
          <w:rFonts w:asciiTheme="majorHAnsi" w:hAnsiTheme="majorHAnsi" w:cstheme="majorHAnsi"/>
          <w:bCs/>
        </w:rPr>
        <w:t>nähe</w:t>
      </w:r>
      <w:r>
        <w:rPr>
          <w:rFonts w:asciiTheme="majorHAnsi" w:hAnsiTheme="majorHAnsi" w:cstheme="majorHAnsi"/>
          <w:bCs/>
        </w:rPr>
        <w:t>“</w:t>
      </w:r>
      <w:r w:rsidRPr="00DE4C24">
        <w:rPr>
          <w:rFonts w:asciiTheme="majorHAnsi" w:hAnsiTheme="majorHAnsi" w:cstheme="majorHAnsi"/>
          <w:bCs/>
        </w:rPr>
        <w:t xml:space="preserve"> </w:t>
      </w:r>
      <w:r>
        <w:rPr>
          <w:rFonts w:asciiTheme="majorHAnsi" w:hAnsiTheme="majorHAnsi" w:cstheme="majorHAnsi"/>
          <w:bCs/>
        </w:rPr>
        <w:t xml:space="preserve">war und ist </w:t>
      </w:r>
      <w:r w:rsidRPr="00DE4C24">
        <w:rPr>
          <w:rFonts w:asciiTheme="majorHAnsi" w:hAnsiTheme="majorHAnsi" w:cstheme="majorHAnsi"/>
          <w:bCs/>
        </w:rPr>
        <w:t>die Installierung sogenannter Stadt</w:t>
      </w:r>
      <w:r>
        <w:rPr>
          <w:rFonts w:asciiTheme="majorHAnsi" w:hAnsiTheme="majorHAnsi" w:cstheme="majorHAnsi"/>
          <w:bCs/>
        </w:rPr>
        <w:softHyphen/>
      </w:r>
      <w:r w:rsidRPr="00DE4C24">
        <w:rPr>
          <w:rFonts w:asciiTheme="majorHAnsi" w:hAnsiTheme="majorHAnsi" w:cstheme="majorHAnsi"/>
          <w:bCs/>
        </w:rPr>
        <w:t>teilvertreter/-innen, die in ihren Stadtteilen politische Ansprechpartner</w:t>
      </w:r>
      <w:r>
        <w:rPr>
          <w:rFonts w:asciiTheme="majorHAnsi" w:hAnsiTheme="majorHAnsi" w:cstheme="majorHAnsi"/>
          <w:bCs/>
        </w:rPr>
        <w:t>/-innen</w:t>
      </w:r>
      <w:r w:rsidRPr="00DE4C24">
        <w:rPr>
          <w:rFonts w:asciiTheme="majorHAnsi" w:hAnsiTheme="majorHAnsi" w:cstheme="majorHAnsi"/>
          <w:bCs/>
        </w:rPr>
        <w:t xml:space="preserve"> für die Anliegen der Bevölkerung sein sollen.</w:t>
      </w:r>
    </w:p>
    <w:p w:rsidR="00BF2215" w:rsidRPr="00D80A25" w:rsidRDefault="00BF2215" w:rsidP="00BF2215">
      <w:pPr>
        <w:pStyle w:val="berschrift1"/>
        <w:rPr>
          <w:rFonts w:cstheme="majorHAnsi"/>
          <w:b w:val="0"/>
          <w:bCs/>
        </w:rPr>
      </w:pPr>
      <w:r w:rsidRPr="00BF2215">
        <w:t>Strukturreform der Landeshauptstadt</w:t>
      </w:r>
    </w:p>
    <w:p w:rsidR="00BF2215" w:rsidRDefault="00BF2215" w:rsidP="00BF2215">
      <w:pPr>
        <w:spacing w:line="280" w:lineRule="exact"/>
        <w:rPr>
          <w:rFonts w:asciiTheme="majorHAnsi" w:hAnsiTheme="majorHAnsi" w:cstheme="majorHAnsi"/>
        </w:rPr>
      </w:pPr>
      <w:r w:rsidRPr="00DE4C24">
        <w:rPr>
          <w:rFonts w:asciiTheme="majorHAnsi" w:hAnsiTheme="majorHAnsi" w:cstheme="majorHAnsi"/>
        </w:rPr>
        <w:t xml:space="preserve">Wie versprochen, </w:t>
      </w:r>
      <w:r>
        <w:rPr>
          <w:rFonts w:asciiTheme="majorHAnsi" w:hAnsiTheme="majorHAnsi" w:cstheme="majorHAnsi"/>
        </w:rPr>
        <w:t>begann</w:t>
      </w:r>
      <w:r w:rsidRPr="00DE4C24">
        <w:rPr>
          <w:rFonts w:asciiTheme="majorHAnsi" w:hAnsiTheme="majorHAnsi" w:cstheme="majorHAnsi"/>
        </w:rPr>
        <w:t xml:space="preserve"> Michael Ritsch </w:t>
      </w:r>
      <w:r>
        <w:rPr>
          <w:rFonts w:asciiTheme="majorHAnsi" w:hAnsiTheme="majorHAnsi" w:cstheme="majorHAnsi"/>
        </w:rPr>
        <w:t>schon</w:t>
      </w:r>
      <w:r w:rsidRPr="00DE4C24">
        <w:rPr>
          <w:rFonts w:asciiTheme="majorHAnsi" w:hAnsiTheme="majorHAnsi" w:cstheme="majorHAnsi"/>
        </w:rPr>
        <w:t xml:space="preserve"> kurze Zeit nach seiner Amtseinführung mit der Planung seiner Strukturreform in der städtischen Verwaltung. Die</w:t>
      </w:r>
      <w:r>
        <w:rPr>
          <w:rFonts w:asciiTheme="majorHAnsi" w:hAnsiTheme="majorHAnsi" w:cstheme="majorHAnsi"/>
        </w:rPr>
        <w:t>se</w:t>
      </w:r>
      <w:r w:rsidRPr="00DE4C24">
        <w:rPr>
          <w:rFonts w:asciiTheme="majorHAnsi" w:hAnsiTheme="majorHAnsi" w:cstheme="majorHAnsi"/>
        </w:rPr>
        <w:t xml:space="preserve"> Strukturreform steht g</w:t>
      </w:r>
      <w:r>
        <w:rPr>
          <w:rFonts w:asciiTheme="majorHAnsi" w:hAnsiTheme="majorHAnsi" w:cstheme="majorHAnsi"/>
        </w:rPr>
        <w:t>anz im Zeichen von Bürger</w:t>
      </w:r>
      <w:r w:rsidRPr="00DE4C24">
        <w:rPr>
          <w:rFonts w:asciiTheme="majorHAnsi" w:hAnsiTheme="majorHAnsi" w:cstheme="majorHAnsi"/>
        </w:rPr>
        <w:t xml:space="preserve">kontakt und </w:t>
      </w:r>
      <w:r>
        <w:rPr>
          <w:rFonts w:asciiTheme="majorHAnsi" w:hAnsiTheme="majorHAnsi" w:cstheme="majorHAnsi"/>
        </w:rPr>
        <w:t>-s</w:t>
      </w:r>
      <w:r w:rsidRPr="00DE4C24">
        <w:rPr>
          <w:rFonts w:asciiTheme="majorHAnsi" w:hAnsiTheme="majorHAnsi" w:cstheme="majorHAnsi"/>
        </w:rPr>
        <w:t xml:space="preserve">ervice. So sollen Bürgeranliegen </w:t>
      </w:r>
      <w:r>
        <w:rPr>
          <w:rFonts w:asciiTheme="majorHAnsi" w:hAnsiTheme="majorHAnsi" w:cstheme="majorHAnsi"/>
        </w:rPr>
        <w:t xml:space="preserve">künftig unbürokratischer und damit </w:t>
      </w:r>
      <w:r w:rsidRPr="00DE4C24">
        <w:rPr>
          <w:rFonts w:asciiTheme="majorHAnsi" w:hAnsiTheme="majorHAnsi" w:cstheme="majorHAnsi"/>
        </w:rPr>
        <w:t xml:space="preserve">besser </w:t>
      </w:r>
      <w:r>
        <w:rPr>
          <w:rFonts w:asciiTheme="majorHAnsi" w:hAnsiTheme="majorHAnsi" w:cstheme="majorHAnsi"/>
        </w:rPr>
        <w:t>bearbeitet</w:t>
      </w:r>
      <w:r w:rsidRPr="00DE4C24">
        <w:rPr>
          <w:rFonts w:asciiTheme="majorHAnsi" w:hAnsiTheme="majorHAnsi" w:cstheme="majorHAnsi"/>
        </w:rPr>
        <w:t xml:space="preserve"> werden. Die Bürger/-innen sollen verstärkt in den Mittelpunkt der Verwaltungstätigkeit rücken. Die Schwerpunkte </w:t>
      </w:r>
      <w:r>
        <w:rPr>
          <w:rFonts w:asciiTheme="majorHAnsi" w:hAnsiTheme="majorHAnsi" w:cstheme="majorHAnsi"/>
        </w:rPr>
        <w:t>„</w:t>
      </w:r>
      <w:r w:rsidRPr="00DE4C24">
        <w:rPr>
          <w:rFonts w:asciiTheme="majorHAnsi" w:hAnsiTheme="majorHAnsi" w:cstheme="majorHAnsi"/>
        </w:rPr>
        <w:t>Barrierefreiheit</w:t>
      </w:r>
      <w:r>
        <w:rPr>
          <w:rFonts w:asciiTheme="majorHAnsi" w:hAnsiTheme="majorHAnsi" w:cstheme="majorHAnsi"/>
        </w:rPr>
        <w:t>“</w:t>
      </w:r>
      <w:r w:rsidRPr="00DE4C24">
        <w:rPr>
          <w:rFonts w:asciiTheme="majorHAnsi" w:hAnsiTheme="majorHAnsi" w:cstheme="majorHAnsi"/>
        </w:rPr>
        <w:t xml:space="preserve"> und </w:t>
      </w:r>
      <w:r>
        <w:rPr>
          <w:rFonts w:asciiTheme="majorHAnsi" w:hAnsiTheme="majorHAnsi" w:cstheme="majorHAnsi"/>
        </w:rPr>
        <w:t>„</w:t>
      </w:r>
      <w:r w:rsidRPr="00DE4C24">
        <w:rPr>
          <w:rFonts w:asciiTheme="majorHAnsi" w:hAnsiTheme="majorHAnsi" w:cstheme="majorHAnsi"/>
        </w:rPr>
        <w:t>Digitalisierung</w:t>
      </w:r>
      <w:r>
        <w:rPr>
          <w:rFonts w:asciiTheme="majorHAnsi" w:hAnsiTheme="majorHAnsi" w:cstheme="majorHAnsi"/>
        </w:rPr>
        <w:t>“</w:t>
      </w:r>
      <w:r w:rsidRPr="00DE4C24">
        <w:rPr>
          <w:rFonts w:asciiTheme="majorHAnsi" w:hAnsiTheme="majorHAnsi" w:cstheme="majorHAnsi"/>
        </w:rPr>
        <w:t xml:space="preserve"> </w:t>
      </w:r>
      <w:r>
        <w:rPr>
          <w:rFonts w:asciiTheme="majorHAnsi" w:hAnsiTheme="majorHAnsi" w:cstheme="majorHAnsi"/>
        </w:rPr>
        <w:t xml:space="preserve">genießen </w:t>
      </w:r>
      <w:r w:rsidRPr="00DE4C24">
        <w:rPr>
          <w:rFonts w:asciiTheme="majorHAnsi" w:hAnsiTheme="majorHAnsi" w:cstheme="majorHAnsi"/>
        </w:rPr>
        <w:t xml:space="preserve">dabei </w:t>
      </w:r>
      <w:r>
        <w:rPr>
          <w:rFonts w:asciiTheme="majorHAnsi" w:hAnsiTheme="majorHAnsi" w:cstheme="majorHAnsi"/>
        </w:rPr>
        <w:t>ein ganz</w:t>
      </w:r>
      <w:r w:rsidRPr="00DE4C24">
        <w:rPr>
          <w:rFonts w:asciiTheme="majorHAnsi" w:hAnsiTheme="majorHAnsi" w:cstheme="majorHAnsi"/>
        </w:rPr>
        <w:t xml:space="preserve"> besonder</w:t>
      </w:r>
      <w:r>
        <w:rPr>
          <w:rFonts w:asciiTheme="majorHAnsi" w:hAnsiTheme="majorHAnsi" w:cstheme="majorHAnsi"/>
        </w:rPr>
        <w:t>e</w:t>
      </w:r>
      <w:r w:rsidRPr="00DE4C24">
        <w:rPr>
          <w:rFonts w:asciiTheme="majorHAnsi" w:hAnsiTheme="majorHAnsi" w:cstheme="majorHAnsi"/>
        </w:rPr>
        <w:t xml:space="preserve">s </w:t>
      </w:r>
      <w:r>
        <w:rPr>
          <w:rFonts w:asciiTheme="majorHAnsi" w:hAnsiTheme="majorHAnsi" w:cstheme="majorHAnsi"/>
        </w:rPr>
        <w:t>Augenmerk</w:t>
      </w:r>
      <w:r w:rsidRPr="00DE4C24">
        <w:rPr>
          <w:rFonts w:asciiTheme="majorHAnsi" w:hAnsiTheme="majorHAnsi" w:cstheme="majorHAnsi"/>
        </w:rPr>
        <w:t xml:space="preserve">. </w:t>
      </w:r>
    </w:p>
    <w:p w:rsidR="00BF2215" w:rsidRDefault="00BF2215" w:rsidP="00BF2215">
      <w:pPr>
        <w:spacing w:line="280" w:lineRule="exact"/>
        <w:rPr>
          <w:rFonts w:asciiTheme="majorHAnsi" w:hAnsiTheme="majorHAnsi" w:cstheme="majorHAnsi"/>
        </w:rPr>
      </w:pPr>
    </w:p>
    <w:p w:rsidR="00BF2215" w:rsidRPr="00DE4C24" w:rsidRDefault="00BF2215" w:rsidP="00BF2215">
      <w:pPr>
        <w:spacing w:line="280" w:lineRule="exact"/>
        <w:rPr>
          <w:rFonts w:asciiTheme="majorHAnsi" w:hAnsiTheme="majorHAnsi" w:cstheme="majorHAnsi"/>
        </w:rPr>
      </w:pPr>
      <w:r w:rsidRPr="00DE4C24">
        <w:rPr>
          <w:rFonts w:asciiTheme="majorHAnsi" w:hAnsiTheme="majorHAnsi" w:cstheme="majorHAnsi"/>
        </w:rPr>
        <w:t xml:space="preserve">Maßgeblich dazu beitragen soll die Dienststelle Personal, die </w:t>
      </w:r>
      <w:r>
        <w:rPr>
          <w:rFonts w:asciiTheme="majorHAnsi" w:hAnsiTheme="majorHAnsi" w:cstheme="majorHAnsi"/>
        </w:rPr>
        <w:t>bereits z</w:t>
      </w:r>
      <w:r w:rsidRPr="00DE4C24">
        <w:rPr>
          <w:rFonts w:asciiTheme="majorHAnsi" w:hAnsiTheme="majorHAnsi" w:cstheme="majorHAnsi"/>
        </w:rPr>
        <w:t xml:space="preserve">u </w:t>
      </w:r>
      <w:r>
        <w:rPr>
          <w:rFonts w:asciiTheme="majorHAnsi" w:hAnsiTheme="majorHAnsi" w:cstheme="majorHAnsi"/>
        </w:rPr>
        <w:t>einer</w:t>
      </w:r>
      <w:r w:rsidRPr="00DE4C24">
        <w:rPr>
          <w:rFonts w:asciiTheme="majorHAnsi" w:hAnsiTheme="majorHAnsi" w:cstheme="majorHAnsi"/>
        </w:rPr>
        <w:t xml:space="preserve"> umfangreicheren Abteilung </w:t>
      </w:r>
      <w:r>
        <w:rPr>
          <w:rFonts w:asciiTheme="majorHAnsi" w:hAnsiTheme="majorHAnsi" w:cstheme="majorHAnsi"/>
        </w:rPr>
        <w:t>mit der Bezeichnung „</w:t>
      </w:r>
      <w:r w:rsidRPr="00DE4C24">
        <w:rPr>
          <w:rFonts w:asciiTheme="majorHAnsi" w:hAnsiTheme="majorHAnsi" w:cstheme="majorHAnsi"/>
        </w:rPr>
        <w:t>Personalservice und Entwicklung</w:t>
      </w:r>
      <w:r>
        <w:rPr>
          <w:rFonts w:asciiTheme="majorHAnsi" w:hAnsiTheme="majorHAnsi" w:cstheme="majorHAnsi"/>
        </w:rPr>
        <w:t>“ ausgebaut wurde. Um die Anliegen der rund 700 Bediensteten der Stadt, aber auch um Talenteförderung und Weiterbildungsmöglichkeiten kümmert sich ein</w:t>
      </w:r>
      <w:r w:rsidRPr="00DE4C24">
        <w:rPr>
          <w:rFonts w:asciiTheme="majorHAnsi" w:hAnsiTheme="majorHAnsi" w:cstheme="majorHAnsi"/>
        </w:rPr>
        <w:t xml:space="preserve"> professionelle</w:t>
      </w:r>
      <w:r>
        <w:rPr>
          <w:rFonts w:asciiTheme="majorHAnsi" w:hAnsiTheme="majorHAnsi" w:cstheme="majorHAnsi"/>
        </w:rPr>
        <w:t>s</w:t>
      </w:r>
      <w:r w:rsidRPr="00DE4C24">
        <w:rPr>
          <w:rFonts w:asciiTheme="majorHAnsi" w:hAnsiTheme="majorHAnsi" w:cstheme="majorHAnsi"/>
        </w:rPr>
        <w:t xml:space="preserve"> Team unter der Leitung von Doris Pfeif</w:t>
      </w:r>
      <w:r>
        <w:rPr>
          <w:rFonts w:asciiTheme="majorHAnsi" w:hAnsiTheme="majorHAnsi" w:cstheme="majorHAnsi"/>
        </w:rPr>
        <w:t>f</w:t>
      </w:r>
      <w:r w:rsidRPr="00DE4C24">
        <w:rPr>
          <w:rFonts w:asciiTheme="majorHAnsi" w:hAnsiTheme="majorHAnsi" w:cstheme="majorHAnsi"/>
        </w:rPr>
        <w:t xml:space="preserve">er. </w:t>
      </w:r>
    </w:p>
    <w:p w:rsidR="00BF2215" w:rsidRPr="00DE4C24" w:rsidRDefault="00BF2215" w:rsidP="00BF2215">
      <w:pPr>
        <w:spacing w:line="280" w:lineRule="exact"/>
        <w:rPr>
          <w:rFonts w:asciiTheme="majorHAnsi" w:hAnsiTheme="majorHAnsi" w:cstheme="majorHAnsi"/>
        </w:rPr>
      </w:pPr>
    </w:p>
    <w:p w:rsidR="00BF2215" w:rsidRPr="00DE4C24" w:rsidRDefault="00BF2215" w:rsidP="00BF2215">
      <w:pPr>
        <w:spacing w:line="280" w:lineRule="exact"/>
        <w:rPr>
          <w:rFonts w:asciiTheme="majorHAnsi" w:hAnsiTheme="majorHAnsi" w:cstheme="majorHAnsi"/>
        </w:rPr>
      </w:pPr>
      <w:r w:rsidRPr="00DE4C24">
        <w:rPr>
          <w:rFonts w:asciiTheme="majorHAnsi" w:hAnsiTheme="majorHAnsi" w:cstheme="majorHAnsi"/>
        </w:rPr>
        <w:t xml:space="preserve">Die Strukturreform beinhaltet aber auch die Schaffung neuer Abteilungen, die für die Herausforderungen der Zukunft ein unverzichtbarer Motor sein werden. So </w:t>
      </w:r>
      <w:r>
        <w:rPr>
          <w:rFonts w:asciiTheme="majorHAnsi" w:hAnsiTheme="majorHAnsi" w:cstheme="majorHAnsi"/>
        </w:rPr>
        <w:t>wurde</w:t>
      </w:r>
      <w:r w:rsidRPr="00DE4C24">
        <w:rPr>
          <w:rFonts w:asciiTheme="majorHAnsi" w:hAnsiTheme="majorHAnsi" w:cstheme="majorHAnsi"/>
        </w:rPr>
        <w:t xml:space="preserve"> die Leitung einer gänzlich neuen Abteilung für Stadtentwicklung und Mobilitätsservice ausgeschrieben, deren Aufgabe es sein wird, neue Ideen und Inputs </w:t>
      </w:r>
      <w:r>
        <w:rPr>
          <w:rFonts w:asciiTheme="majorHAnsi" w:hAnsiTheme="majorHAnsi" w:cstheme="majorHAnsi"/>
        </w:rPr>
        <w:t>für praktische und umweltverträgliche</w:t>
      </w:r>
      <w:r w:rsidRPr="00DE4C24">
        <w:rPr>
          <w:rFonts w:asciiTheme="majorHAnsi" w:hAnsiTheme="majorHAnsi" w:cstheme="majorHAnsi"/>
        </w:rPr>
        <w:t xml:space="preserve"> Lösungen in den Bereichen Verkehr und Mobilität zu </w:t>
      </w:r>
      <w:r>
        <w:rPr>
          <w:rFonts w:asciiTheme="majorHAnsi" w:hAnsiTheme="majorHAnsi" w:cstheme="majorHAnsi"/>
        </w:rPr>
        <w:t>entwickeln und zu be</w:t>
      </w:r>
      <w:r w:rsidRPr="00DE4C24">
        <w:rPr>
          <w:rFonts w:asciiTheme="majorHAnsi" w:hAnsiTheme="majorHAnsi" w:cstheme="majorHAnsi"/>
        </w:rPr>
        <w:t>arbeiten.</w:t>
      </w:r>
    </w:p>
    <w:p w:rsidR="00BF2215" w:rsidRPr="00DE4C24" w:rsidRDefault="00BF2215" w:rsidP="00BF2215">
      <w:pPr>
        <w:spacing w:line="280" w:lineRule="exact"/>
        <w:rPr>
          <w:rFonts w:asciiTheme="majorHAnsi" w:hAnsiTheme="majorHAnsi" w:cstheme="majorHAnsi"/>
        </w:rPr>
      </w:pPr>
    </w:p>
    <w:p w:rsidR="00BF2215" w:rsidRPr="00DE4C24" w:rsidRDefault="00BF2215" w:rsidP="00BF2215">
      <w:pPr>
        <w:spacing w:line="280" w:lineRule="exact"/>
        <w:rPr>
          <w:rFonts w:asciiTheme="majorHAnsi" w:hAnsiTheme="majorHAnsi" w:cstheme="majorHAnsi"/>
          <w:bCs/>
        </w:rPr>
      </w:pPr>
      <w:r w:rsidRPr="00DE4C24">
        <w:rPr>
          <w:rFonts w:asciiTheme="majorHAnsi" w:hAnsiTheme="majorHAnsi" w:cstheme="majorHAnsi"/>
          <w:bCs/>
        </w:rPr>
        <w:t xml:space="preserve">Neben der </w:t>
      </w:r>
      <w:r>
        <w:rPr>
          <w:rFonts w:asciiTheme="majorHAnsi" w:hAnsiTheme="majorHAnsi" w:cstheme="majorHAnsi"/>
          <w:bCs/>
        </w:rPr>
        <w:t xml:space="preserve">bereits erfolgten Neubesetzung der Stadtamtsdirektion durch den Vorarlberger Volksanwalts Mag. Florian Bachmayr-Heyda wurde </w:t>
      </w:r>
      <w:r w:rsidRPr="00DE4C24">
        <w:rPr>
          <w:rFonts w:asciiTheme="majorHAnsi" w:hAnsiTheme="majorHAnsi" w:cstheme="majorHAnsi"/>
          <w:bCs/>
        </w:rPr>
        <w:t>mit Mag. Judith Reichart auch die Leitung der Abteilung Kulturservice und Musikschulen neu besetzt. Durch die erfahrene Kuns</w:t>
      </w:r>
      <w:r>
        <w:rPr>
          <w:rFonts w:asciiTheme="majorHAnsi" w:hAnsiTheme="majorHAnsi" w:cstheme="majorHAnsi"/>
          <w:bCs/>
        </w:rPr>
        <w:t xml:space="preserve">thistorikerin, die selbst über zehn </w:t>
      </w:r>
      <w:r w:rsidRPr="00DE4C24">
        <w:rPr>
          <w:rFonts w:asciiTheme="majorHAnsi" w:hAnsiTheme="majorHAnsi" w:cstheme="majorHAnsi"/>
          <w:bCs/>
        </w:rPr>
        <w:t>Jahre Bregenzer Kulturstadträtin</w:t>
      </w:r>
      <w:r>
        <w:rPr>
          <w:rFonts w:asciiTheme="majorHAnsi" w:hAnsiTheme="majorHAnsi" w:cstheme="majorHAnsi"/>
          <w:bCs/>
        </w:rPr>
        <w:t xml:space="preserve"> war</w:t>
      </w:r>
      <w:r w:rsidRPr="00DE4C24">
        <w:rPr>
          <w:rFonts w:asciiTheme="majorHAnsi" w:hAnsiTheme="majorHAnsi" w:cstheme="majorHAnsi"/>
          <w:bCs/>
        </w:rPr>
        <w:t>, kann es der Landeshauptstadt gelingen, neue Akzente in den Bere</w:t>
      </w:r>
      <w:r>
        <w:rPr>
          <w:rFonts w:asciiTheme="majorHAnsi" w:hAnsiTheme="majorHAnsi" w:cstheme="majorHAnsi"/>
          <w:bCs/>
        </w:rPr>
        <w:t xml:space="preserve">ichen Kunst und Kultur zu setzen – zuletzt </w:t>
      </w:r>
      <w:r w:rsidRPr="00DE4C24">
        <w:rPr>
          <w:rFonts w:asciiTheme="majorHAnsi" w:hAnsiTheme="majorHAnsi" w:cstheme="majorHAnsi"/>
          <w:bCs/>
        </w:rPr>
        <w:t xml:space="preserve">durch den Beschluss der Stadtvertretung für Stipendien </w:t>
      </w:r>
      <w:r>
        <w:rPr>
          <w:rFonts w:asciiTheme="majorHAnsi" w:hAnsiTheme="majorHAnsi" w:cstheme="majorHAnsi"/>
          <w:bCs/>
        </w:rPr>
        <w:t>an freischaffende</w:t>
      </w:r>
      <w:r w:rsidR="003E5A4B">
        <w:rPr>
          <w:rFonts w:asciiTheme="majorHAnsi" w:hAnsiTheme="majorHAnsi" w:cstheme="majorHAnsi"/>
          <w:bCs/>
        </w:rPr>
        <w:br/>
      </w:r>
      <w:r w:rsidRPr="00DE4C24">
        <w:rPr>
          <w:rFonts w:asciiTheme="majorHAnsi" w:hAnsiTheme="majorHAnsi" w:cstheme="majorHAnsi"/>
          <w:bCs/>
        </w:rPr>
        <w:t>Künstler/-innen in den Bereichen bildende Kunst, Musik, Literatur, Tanz, Theater, Vermittlung, Kulturmanagement und Kulturtheorie.</w:t>
      </w:r>
      <w:r>
        <w:rPr>
          <w:rFonts w:asciiTheme="majorHAnsi" w:hAnsiTheme="majorHAnsi" w:cstheme="majorHAnsi"/>
          <w:bCs/>
        </w:rPr>
        <w:t xml:space="preserve"> Der Bürgermeister freut sich bereits auf die Zusammenarbeit mit dem neuen Stadtamtsdirektor und betont, dass die Kooperation mit der Kulturserviceleiterin eine ausgesprochen gute sei.</w:t>
      </w:r>
    </w:p>
    <w:p w:rsidR="00BF2215" w:rsidRPr="00BF2215" w:rsidRDefault="00BF2215" w:rsidP="00BF2215">
      <w:pPr>
        <w:pStyle w:val="berschrift1"/>
      </w:pPr>
      <w:r w:rsidRPr="00BF2215">
        <w:t>Budget für das Jahr 2021</w:t>
      </w:r>
    </w:p>
    <w:p w:rsidR="00BF2215" w:rsidRPr="00DE4C24" w:rsidRDefault="00BF2215" w:rsidP="00BF2215">
      <w:pPr>
        <w:spacing w:line="280" w:lineRule="exact"/>
        <w:rPr>
          <w:rFonts w:asciiTheme="majorHAnsi" w:hAnsiTheme="majorHAnsi" w:cstheme="majorHAnsi"/>
          <w:shd w:val="clear" w:color="auto" w:fill="FFFFFF"/>
        </w:rPr>
      </w:pPr>
      <w:r>
        <w:rPr>
          <w:rFonts w:asciiTheme="majorHAnsi" w:hAnsiTheme="majorHAnsi" w:cstheme="majorHAnsi"/>
          <w:shd w:val="clear" w:color="auto" w:fill="FFFFFF"/>
        </w:rPr>
        <w:t>Bereits am</w:t>
      </w:r>
      <w:r w:rsidRPr="00DE4C24">
        <w:rPr>
          <w:rFonts w:asciiTheme="majorHAnsi" w:hAnsiTheme="majorHAnsi" w:cstheme="majorHAnsi"/>
          <w:shd w:val="clear" w:color="auto" w:fill="FFFFFF"/>
        </w:rPr>
        <w:t xml:space="preserve"> 21. Dezember 2020 beschl</w:t>
      </w:r>
      <w:r>
        <w:rPr>
          <w:rFonts w:asciiTheme="majorHAnsi" w:hAnsiTheme="majorHAnsi" w:cstheme="majorHAnsi"/>
          <w:shd w:val="clear" w:color="auto" w:fill="FFFFFF"/>
        </w:rPr>
        <w:t>oss</w:t>
      </w:r>
      <w:r w:rsidRPr="00DE4C24">
        <w:rPr>
          <w:rFonts w:asciiTheme="majorHAnsi" w:hAnsiTheme="majorHAnsi" w:cstheme="majorHAnsi"/>
          <w:shd w:val="clear" w:color="auto" w:fill="FFFFFF"/>
        </w:rPr>
        <w:t xml:space="preserve"> die Bregenzer Stadtvertretung </w:t>
      </w:r>
      <w:r w:rsidRPr="00163374">
        <w:rPr>
          <w:rFonts w:asciiTheme="majorHAnsi" w:hAnsiTheme="majorHAnsi" w:cstheme="majorHAnsi"/>
          <w:shd w:val="clear" w:color="auto" w:fill="FFFFFF"/>
        </w:rPr>
        <w:t xml:space="preserve">mit einer überwältigenden Mehrheit von 34 zu </w:t>
      </w:r>
      <w:r>
        <w:rPr>
          <w:rFonts w:asciiTheme="majorHAnsi" w:hAnsiTheme="majorHAnsi" w:cstheme="majorHAnsi"/>
          <w:shd w:val="clear" w:color="auto" w:fill="FFFFFF"/>
        </w:rPr>
        <w:t>zwei</w:t>
      </w:r>
      <w:r w:rsidRPr="00163374">
        <w:rPr>
          <w:rFonts w:asciiTheme="majorHAnsi" w:hAnsiTheme="majorHAnsi" w:cstheme="majorHAnsi"/>
          <w:shd w:val="clear" w:color="auto" w:fill="FFFFFF"/>
        </w:rPr>
        <w:t xml:space="preserve"> Stimmen </w:t>
      </w:r>
      <w:r w:rsidRPr="00DE4C24">
        <w:rPr>
          <w:rFonts w:asciiTheme="majorHAnsi" w:hAnsiTheme="majorHAnsi" w:cstheme="majorHAnsi"/>
          <w:shd w:val="clear" w:color="auto" w:fill="FFFFFF"/>
        </w:rPr>
        <w:t>den Voranschlag und damit das Arbeitsprogramm für das Jahr 2021. Es zeichnet sich neben diversen COVID-19-bedingten Änderungen bei den budgetären Kennzahlen vor allem durch ein hohes Investitionsvolumen aus. Es liegt bei 30,15 Millionen Euro und damit meh</w:t>
      </w:r>
      <w:r w:rsidR="00542485">
        <w:rPr>
          <w:rFonts w:asciiTheme="majorHAnsi" w:hAnsiTheme="majorHAnsi" w:cstheme="majorHAnsi"/>
          <w:shd w:val="clear" w:color="auto" w:fill="FFFFFF"/>
        </w:rPr>
        <w:t>r als 60</w:t>
      </w:r>
      <w:r w:rsidRPr="00DE4C24">
        <w:rPr>
          <w:rFonts w:asciiTheme="majorHAnsi" w:hAnsiTheme="majorHAnsi" w:cstheme="majorHAnsi"/>
          <w:shd w:val="clear" w:color="auto" w:fill="FFFFFF"/>
        </w:rPr>
        <w:t>% über der Vergleichszahl für 2020.</w:t>
      </w:r>
    </w:p>
    <w:p w:rsidR="00BF2215" w:rsidRPr="00DE4C24" w:rsidRDefault="00BF2215" w:rsidP="00BF2215">
      <w:pPr>
        <w:spacing w:line="280" w:lineRule="exact"/>
        <w:rPr>
          <w:rFonts w:asciiTheme="majorHAnsi" w:hAnsiTheme="majorHAnsi" w:cstheme="majorHAnsi"/>
          <w:shd w:val="clear" w:color="auto" w:fill="FFFFFF"/>
        </w:rPr>
      </w:pPr>
    </w:p>
    <w:p w:rsidR="00BF2215" w:rsidRPr="00DE4C24" w:rsidRDefault="00BF2215" w:rsidP="00BF2215">
      <w:pPr>
        <w:spacing w:line="280" w:lineRule="exact"/>
        <w:rPr>
          <w:rFonts w:asciiTheme="majorHAnsi" w:hAnsiTheme="majorHAnsi" w:cstheme="majorHAnsi"/>
          <w:bCs/>
        </w:rPr>
      </w:pPr>
      <w:r w:rsidRPr="00DE4C24">
        <w:rPr>
          <w:rFonts w:asciiTheme="majorHAnsi" w:hAnsiTheme="majorHAnsi" w:cstheme="majorHAnsi"/>
          <w:bCs/>
        </w:rPr>
        <w:t xml:space="preserve">Die größten Projekte der Stadt sind neben der Baustufe </w:t>
      </w:r>
      <w:r>
        <w:rPr>
          <w:rFonts w:asciiTheme="majorHAnsi" w:hAnsiTheme="majorHAnsi" w:cstheme="majorHAnsi"/>
          <w:bCs/>
        </w:rPr>
        <w:t>III</w:t>
      </w:r>
      <w:r w:rsidRPr="00DE4C24">
        <w:rPr>
          <w:rFonts w:asciiTheme="majorHAnsi" w:hAnsiTheme="majorHAnsi" w:cstheme="majorHAnsi"/>
          <w:bCs/>
        </w:rPr>
        <w:t xml:space="preserve"> </w:t>
      </w:r>
      <w:r>
        <w:rPr>
          <w:rFonts w:asciiTheme="majorHAnsi" w:hAnsiTheme="majorHAnsi" w:cstheme="majorHAnsi"/>
          <w:bCs/>
        </w:rPr>
        <w:t>beim Festspielhaus</w:t>
      </w:r>
      <w:r w:rsidRPr="00DE4C24">
        <w:rPr>
          <w:rFonts w:asciiTheme="majorHAnsi" w:hAnsiTheme="majorHAnsi" w:cstheme="majorHAnsi"/>
          <w:bCs/>
        </w:rPr>
        <w:t xml:space="preserve"> der weitere Ausbau der Pipeline und de</w:t>
      </w:r>
      <w:r>
        <w:rPr>
          <w:rFonts w:asciiTheme="majorHAnsi" w:hAnsiTheme="majorHAnsi" w:cstheme="majorHAnsi"/>
          <w:bCs/>
        </w:rPr>
        <w:t>r</w:t>
      </w:r>
      <w:r w:rsidRPr="00DE4C24">
        <w:rPr>
          <w:rFonts w:asciiTheme="majorHAnsi" w:hAnsiTheme="majorHAnsi" w:cstheme="majorHAnsi"/>
          <w:bCs/>
        </w:rPr>
        <w:t xml:space="preserve"> N</w:t>
      </w:r>
      <w:r>
        <w:rPr>
          <w:rFonts w:asciiTheme="majorHAnsi" w:hAnsiTheme="majorHAnsi" w:cstheme="majorHAnsi"/>
          <w:bCs/>
        </w:rPr>
        <w:t xml:space="preserve">eubau des Bregenzer Hallenbades. Ebenfalls geplant sind </w:t>
      </w:r>
      <w:r w:rsidRPr="00DE4C24">
        <w:rPr>
          <w:rFonts w:asciiTheme="majorHAnsi" w:hAnsiTheme="majorHAnsi" w:cstheme="majorHAnsi"/>
          <w:bCs/>
        </w:rPr>
        <w:t>groß angelegte Investition</w:t>
      </w:r>
      <w:r>
        <w:rPr>
          <w:rFonts w:asciiTheme="majorHAnsi" w:hAnsiTheme="majorHAnsi" w:cstheme="majorHAnsi"/>
          <w:bCs/>
        </w:rPr>
        <w:t>en</w:t>
      </w:r>
      <w:r w:rsidRPr="00DE4C24">
        <w:rPr>
          <w:rFonts w:asciiTheme="majorHAnsi" w:hAnsiTheme="majorHAnsi" w:cstheme="majorHAnsi"/>
          <w:bCs/>
        </w:rPr>
        <w:t xml:space="preserve"> in d</w:t>
      </w:r>
      <w:r>
        <w:rPr>
          <w:rFonts w:asciiTheme="majorHAnsi" w:hAnsiTheme="majorHAnsi" w:cstheme="majorHAnsi"/>
          <w:bCs/>
        </w:rPr>
        <w:t>ie</w:t>
      </w:r>
      <w:r w:rsidRPr="00DE4C24">
        <w:rPr>
          <w:rFonts w:asciiTheme="majorHAnsi" w:hAnsiTheme="majorHAnsi" w:cstheme="majorHAnsi"/>
          <w:bCs/>
        </w:rPr>
        <w:t xml:space="preserve"> Kinderbetreuung. So </w:t>
      </w:r>
      <w:r>
        <w:rPr>
          <w:rFonts w:asciiTheme="majorHAnsi" w:hAnsiTheme="majorHAnsi" w:cstheme="majorHAnsi"/>
          <w:bCs/>
        </w:rPr>
        <w:t>zum Beispiel steht</w:t>
      </w:r>
      <w:r w:rsidRPr="00DE4C24">
        <w:rPr>
          <w:rFonts w:asciiTheme="majorHAnsi" w:hAnsiTheme="majorHAnsi" w:cstheme="majorHAnsi"/>
          <w:bCs/>
        </w:rPr>
        <w:t xml:space="preserve"> die Umgestaltung der ehemaligen Volksschule Rieden in ein Kinder- und Familienhaus</w:t>
      </w:r>
      <w:r>
        <w:rPr>
          <w:rFonts w:asciiTheme="majorHAnsi" w:hAnsiTheme="majorHAnsi" w:cstheme="majorHAnsi"/>
          <w:bCs/>
        </w:rPr>
        <w:t xml:space="preserve"> auf dem Programm</w:t>
      </w:r>
      <w:r w:rsidRPr="00DE4C24">
        <w:rPr>
          <w:rFonts w:asciiTheme="majorHAnsi" w:hAnsiTheme="majorHAnsi" w:cstheme="majorHAnsi"/>
          <w:bCs/>
        </w:rPr>
        <w:t xml:space="preserve">. </w:t>
      </w:r>
    </w:p>
    <w:p w:rsidR="00BF2215" w:rsidRPr="00DE4C24" w:rsidRDefault="00BF2215" w:rsidP="00BF2215">
      <w:pPr>
        <w:spacing w:line="280" w:lineRule="exact"/>
        <w:rPr>
          <w:rFonts w:asciiTheme="majorHAnsi" w:hAnsiTheme="majorHAnsi" w:cstheme="majorHAnsi"/>
          <w:bCs/>
        </w:rPr>
      </w:pPr>
    </w:p>
    <w:p w:rsidR="00BF2215" w:rsidRPr="005E5110" w:rsidRDefault="00BF2215" w:rsidP="00BF2215">
      <w:pPr>
        <w:spacing w:line="280" w:lineRule="exact"/>
        <w:rPr>
          <w:rFonts w:asciiTheme="majorHAnsi" w:hAnsiTheme="majorHAnsi" w:cstheme="majorHAnsi"/>
          <w:bCs/>
        </w:rPr>
      </w:pPr>
      <w:r w:rsidRPr="00DE4C24">
        <w:rPr>
          <w:rFonts w:asciiTheme="majorHAnsi" w:hAnsiTheme="majorHAnsi" w:cstheme="majorHAnsi"/>
          <w:bCs/>
        </w:rPr>
        <w:t>Auch der notwen</w:t>
      </w:r>
      <w:r>
        <w:rPr>
          <w:rFonts w:asciiTheme="majorHAnsi" w:hAnsiTheme="majorHAnsi" w:cstheme="majorHAnsi"/>
          <w:bCs/>
        </w:rPr>
        <w:t>dige Ausbau des ARA-Notüberlaufs – eine überaus wichtige</w:t>
      </w:r>
      <w:r w:rsidRPr="00DE4C24">
        <w:rPr>
          <w:rFonts w:asciiTheme="majorHAnsi" w:hAnsiTheme="majorHAnsi" w:cstheme="majorHAnsi"/>
          <w:bCs/>
        </w:rPr>
        <w:t xml:space="preserve"> Hochwasser</w:t>
      </w:r>
      <w:r>
        <w:rPr>
          <w:rFonts w:asciiTheme="majorHAnsi" w:hAnsiTheme="majorHAnsi" w:cstheme="majorHAnsi"/>
          <w:bCs/>
        </w:rPr>
        <w:softHyphen/>
      </w:r>
      <w:r w:rsidRPr="00DE4C24">
        <w:rPr>
          <w:rFonts w:asciiTheme="majorHAnsi" w:hAnsiTheme="majorHAnsi" w:cstheme="majorHAnsi"/>
          <w:bCs/>
        </w:rPr>
        <w:t>schutz-Maßnahm</w:t>
      </w:r>
      <w:r>
        <w:rPr>
          <w:rFonts w:asciiTheme="majorHAnsi" w:hAnsiTheme="majorHAnsi" w:cstheme="majorHAnsi"/>
          <w:bCs/>
        </w:rPr>
        <w:t xml:space="preserve">e – ist ein bedeutender </w:t>
      </w:r>
      <w:r w:rsidRPr="00DE4C24">
        <w:rPr>
          <w:rFonts w:asciiTheme="majorHAnsi" w:hAnsiTheme="majorHAnsi" w:cstheme="majorHAnsi"/>
          <w:bCs/>
        </w:rPr>
        <w:t xml:space="preserve">Investitionsfaktor. </w:t>
      </w:r>
      <w:r>
        <w:rPr>
          <w:rFonts w:asciiTheme="majorHAnsi" w:hAnsiTheme="majorHAnsi" w:cstheme="majorHAnsi"/>
          <w:bCs/>
        </w:rPr>
        <w:t>Endlich wieder fortgesetzt werden soll die Quartiersentwicklung Leutbüh</w:t>
      </w:r>
      <w:r w:rsidR="001E7A6D">
        <w:rPr>
          <w:rFonts w:asciiTheme="majorHAnsi" w:hAnsiTheme="majorHAnsi" w:cstheme="majorHAnsi"/>
          <w:bCs/>
        </w:rPr>
        <w:t>e</w:t>
      </w:r>
      <w:r>
        <w:rPr>
          <w:rFonts w:asciiTheme="majorHAnsi" w:hAnsiTheme="majorHAnsi" w:cstheme="majorHAnsi"/>
          <w:bCs/>
        </w:rPr>
        <w:t>l. Mit der Neugestaltung der Hypo-Passage bekommt Bregenz einen attraktiven Ausweichbahnhof. Einzigartig ist auch der Familienbonus, der Eltern ab Herbst die Kinderbetreuung finanziell erleichtern soll. Und g</w:t>
      </w:r>
      <w:r w:rsidRPr="00DE4C24">
        <w:rPr>
          <w:rFonts w:asciiTheme="majorHAnsi" w:hAnsiTheme="majorHAnsi" w:cstheme="majorHAnsi"/>
          <w:bCs/>
        </w:rPr>
        <w:t>esellschaftspolitisch wird mit der Schaffung einer neuen Dienststelle für Frauen, Gleichbehandlung und LGBTIQ+ ein wichtiger Schritt in Sachen Diversität gesetzt.</w:t>
      </w:r>
    </w:p>
    <w:p w:rsidR="00BF2215" w:rsidRPr="00DE2737" w:rsidRDefault="00BF2215" w:rsidP="00BF2215">
      <w:pPr>
        <w:pStyle w:val="berschrift1"/>
        <w:rPr>
          <w:rFonts w:cstheme="majorHAnsi"/>
          <w:b w:val="0"/>
          <w:bCs/>
        </w:rPr>
      </w:pPr>
      <w:r w:rsidRPr="00BF2215">
        <w:t>Baustufe III beim Festspielhaus</w:t>
      </w:r>
    </w:p>
    <w:p w:rsidR="00BF2215" w:rsidRPr="00DE2737" w:rsidRDefault="00BF2215" w:rsidP="00BF2215">
      <w:pPr>
        <w:spacing w:line="280" w:lineRule="exact"/>
        <w:rPr>
          <w:rFonts w:asciiTheme="majorHAnsi" w:hAnsiTheme="majorHAnsi" w:cstheme="majorHAnsi"/>
          <w:bCs/>
        </w:rPr>
      </w:pPr>
      <w:r w:rsidRPr="00DE2737">
        <w:rPr>
          <w:rFonts w:asciiTheme="majorHAnsi" w:hAnsiTheme="majorHAnsi" w:cstheme="majorHAnsi"/>
          <w:bCs/>
        </w:rPr>
        <w:t>Das Festspielhaus wurde in den Jahren 1978 bis 1980 errichtet und stand seither vor der Herausforderung, dass sich nicht nur die künstlerischen, sondern auch die technischen, funktionellen und wirtschaftlichen Anforderungen an den Betrieb ändern. Aus diesem Grund wurde das Haus von 1995 bis 1997 durch den Anbau der Werkstattbühne samt Seefoyer, Seestudio etc. erweitert</w:t>
      </w:r>
      <w:r>
        <w:rPr>
          <w:rFonts w:asciiTheme="majorHAnsi" w:hAnsiTheme="majorHAnsi" w:cstheme="majorHAnsi"/>
          <w:bCs/>
        </w:rPr>
        <w:t xml:space="preserve"> (Baustufe I)</w:t>
      </w:r>
      <w:r w:rsidRPr="00DE2737">
        <w:rPr>
          <w:rFonts w:asciiTheme="majorHAnsi" w:hAnsiTheme="majorHAnsi" w:cstheme="majorHAnsi"/>
          <w:bCs/>
        </w:rPr>
        <w:t>. Des Weiteren wurde das Hauptgebäude von 2005 bis 2006 saniert und umgebaut</w:t>
      </w:r>
      <w:r>
        <w:rPr>
          <w:rFonts w:asciiTheme="majorHAnsi" w:hAnsiTheme="majorHAnsi" w:cstheme="majorHAnsi"/>
          <w:bCs/>
        </w:rPr>
        <w:t xml:space="preserve"> (Baustufe II)</w:t>
      </w:r>
      <w:r w:rsidRPr="00DE2737">
        <w:rPr>
          <w:rFonts w:asciiTheme="majorHAnsi" w:hAnsiTheme="majorHAnsi" w:cstheme="majorHAnsi"/>
          <w:bCs/>
        </w:rPr>
        <w:t xml:space="preserve">. </w:t>
      </w:r>
    </w:p>
    <w:p w:rsidR="00BF2215" w:rsidRPr="00DE2737" w:rsidRDefault="00BF2215" w:rsidP="00BF2215">
      <w:pPr>
        <w:spacing w:line="280" w:lineRule="exact"/>
        <w:rPr>
          <w:rFonts w:asciiTheme="majorHAnsi" w:hAnsiTheme="majorHAnsi" w:cstheme="majorHAnsi"/>
          <w:bCs/>
        </w:rPr>
      </w:pPr>
    </w:p>
    <w:p w:rsidR="00BF2215" w:rsidRPr="00DE2737" w:rsidRDefault="00BF2215" w:rsidP="00BF2215">
      <w:pPr>
        <w:spacing w:line="280" w:lineRule="exact"/>
        <w:rPr>
          <w:rFonts w:asciiTheme="majorHAnsi" w:hAnsiTheme="majorHAnsi" w:cstheme="majorHAnsi"/>
          <w:bCs/>
        </w:rPr>
      </w:pPr>
      <w:r w:rsidRPr="00DE2737">
        <w:rPr>
          <w:rFonts w:asciiTheme="majorHAnsi" w:hAnsiTheme="majorHAnsi" w:cstheme="majorHAnsi"/>
          <w:bCs/>
        </w:rPr>
        <w:t xml:space="preserve">Durch die hohe Auslastung und intensive Nutzung steht </w:t>
      </w:r>
      <w:r>
        <w:rPr>
          <w:rFonts w:asciiTheme="majorHAnsi" w:hAnsiTheme="majorHAnsi" w:cstheme="majorHAnsi"/>
          <w:bCs/>
        </w:rPr>
        <w:t>jetzt</w:t>
      </w:r>
      <w:r w:rsidRPr="00DE2737">
        <w:rPr>
          <w:rFonts w:asciiTheme="majorHAnsi" w:hAnsiTheme="majorHAnsi" w:cstheme="majorHAnsi"/>
          <w:bCs/>
        </w:rPr>
        <w:t xml:space="preserve"> in diversen Bereichen ein weiterer Sanierungsbedarf an. Er betrifft zum einen die Gebäudehülle und die technische Infrastruktur der Werkstattbühne. Sie soll zur Linderung der Platznot auch einen Zubau in Form eines Mehrzweckgebäudes erhalten. Zum anderen muss die </w:t>
      </w:r>
      <w:r>
        <w:rPr>
          <w:rFonts w:asciiTheme="majorHAnsi" w:hAnsiTheme="majorHAnsi" w:cstheme="majorHAnsi"/>
          <w:bCs/>
        </w:rPr>
        <w:t>mehr als</w:t>
      </w:r>
      <w:r w:rsidRPr="00DE2737">
        <w:rPr>
          <w:rFonts w:asciiTheme="majorHAnsi" w:hAnsiTheme="majorHAnsi" w:cstheme="majorHAnsi"/>
          <w:bCs/>
        </w:rPr>
        <w:t xml:space="preserve"> 40 Jahre alte Bühnentechnik samt Trafo-Station im Haupthaus erneuert werden. Ebenfalls noch aus der Zeit der Festspielhaus-Errichtung stammt die aus Betonfertigteil</w:t>
      </w:r>
      <w:r w:rsidRPr="00DE2737">
        <w:rPr>
          <w:rFonts w:asciiTheme="majorHAnsi" w:hAnsiTheme="majorHAnsi" w:cstheme="majorHAnsi"/>
          <w:bCs/>
        </w:rPr>
        <w:softHyphen/>
        <w:t xml:space="preserve">elementen gebaute Außentribüne, die dringend zu sanieren ist. Und schließlich steht die Erneuerung der Räume im Bereich der Seebühne an. Auch sie befinden sich noch im Bauzustand des Jahres 1978, wobei 2006 eine Sanierung angedacht, letztlich aber aufgeschoben wurde.  </w:t>
      </w:r>
    </w:p>
    <w:p w:rsidR="00BF2215" w:rsidRPr="00DE2737" w:rsidRDefault="00BF2215" w:rsidP="00BF2215">
      <w:pPr>
        <w:spacing w:line="280" w:lineRule="exact"/>
        <w:rPr>
          <w:rFonts w:asciiTheme="majorHAnsi" w:hAnsiTheme="majorHAnsi" w:cstheme="majorHAnsi"/>
          <w:bCs/>
        </w:rPr>
      </w:pPr>
    </w:p>
    <w:p w:rsidR="00BF2215" w:rsidRPr="005E5110" w:rsidRDefault="00BF2215" w:rsidP="00BF2215">
      <w:pPr>
        <w:spacing w:line="280" w:lineRule="exact"/>
        <w:rPr>
          <w:rFonts w:asciiTheme="majorHAnsi" w:hAnsiTheme="majorHAnsi" w:cstheme="majorHAnsi"/>
          <w:bCs/>
        </w:rPr>
      </w:pPr>
      <w:r>
        <w:rPr>
          <w:rFonts w:asciiTheme="majorHAnsi" w:hAnsiTheme="majorHAnsi" w:cstheme="majorHAnsi"/>
          <w:bCs/>
        </w:rPr>
        <w:t>Finanziert werden die</w:t>
      </w:r>
      <w:r w:rsidRPr="00DE2737">
        <w:rPr>
          <w:rFonts w:asciiTheme="majorHAnsi" w:hAnsiTheme="majorHAnsi" w:cstheme="majorHAnsi"/>
          <w:bCs/>
        </w:rPr>
        <w:t xml:space="preserve"> erwähnten Baumaßnahmen </w:t>
      </w:r>
      <w:r>
        <w:rPr>
          <w:rFonts w:asciiTheme="majorHAnsi" w:hAnsiTheme="majorHAnsi" w:cstheme="majorHAnsi"/>
          <w:bCs/>
        </w:rPr>
        <w:t xml:space="preserve">von den </w:t>
      </w:r>
      <w:r w:rsidRPr="00DE2737">
        <w:rPr>
          <w:rFonts w:asciiTheme="majorHAnsi" w:hAnsiTheme="majorHAnsi" w:cstheme="majorHAnsi"/>
          <w:bCs/>
        </w:rPr>
        <w:t>Subventionsgeber</w:t>
      </w:r>
      <w:r>
        <w:rPr>
          <w:rFonts w:asciiTheme="majorHAnsi" w:hAnsiTheme="majorHAnsi" w:cstheme="majorHAnsi"/>
          <w:bCs/>
        </w:rPr>
        <w:t>n</w:t>
      </w:r>
      <w:r w:rsidRPr="00DE2737">
        <w:rPr>
          <w:rFonts w:asciiTheme="majorHAnsi" w:hAnsiTheme="majorHAnsi" w:cstheme="majorHAnsi"/>
          <w:bCs/>
        </w:rPr>
        <w:t xml:space="preserve"> Bund (4</w:t>
      </w:r>
      <w:r w:rsidR="001135A1">
        <w:rPr>
          <w:rFonts w:asciiTheme="majorHAnsi" w:hAnsiTheme="majorHAnsi" w:cstheme="majorHAnsi"/>
          <w:bCs/>
        </w:rPr>
        <w:t>0%), Land (35%) und Stadt (25</w:t>
      </w:r>
      <w:r w:rsidRPr="00DE2737">
        <w:rPr>
          <w:rFonts w:asciiTheme="majorHAnsi" w:hAnsiTheme="majorHAnsi" w:cstheme="majorHAnsi"/>
          <w:bCs/>
        </w:rPr>
        <w:t xml:space="preserve">%). </w:t>
      </w:r>
      <w:r>
        <w:rPr>
          <w:rFonts w:asciiTheme="majorHAnsi" w:hAnsiTheme="majorHAnsi" w:cstheme="majorHAnsi"/>
          <w:bCs/>
        </w:rPr>
        <w:t>Im aktuellen Bregenzer Budget sind fürs Erste 12 Millionen Euro reserviert. Die Gesamtkosten inklusive Planung etc. liegen bei</w:t>
      </w:r>
      <w:r w:rsidR="001135A1">
        <w:rPr>
          <w:rFonts w:asciiTheme="majorHAnsi" w:hAnsiTheme="majorHAnsi" w:cstheme="majorHAnsi"/>
          <w:bCs/>
        </w:rPr>
        <w:t xml:space="preserve"> 60 Millionen Euro. Für die ein</w:t>
      </w:r>
      <w:r>
        <w:rPr>
          <w:rFonts w:asciiTheme="majorHAnsi" w:hAnsiTheme="majorHAnsi" w:cstheme="majorHAnsi"/>
          <w:bCs/>
        </w:rPr>
        <w:t>zelnen Projektschritte und die Einhaltung der Kosten wurde eine eigene Kommission eingerich</w:t>
      </w:r>
      <w:r>
        <w:rPr>
          <w:rFonts w:asciiTheme="majorHAnsi" w:hAnsiTheme="majorHAnsi" w:cstheme="majorHAnsi"/>
          <w:bCs/>
        </w:rPr>
        <w:softHyphen/>
        <w:t xml:space="preserve">tet. </w:t>
      </w:r>
      <w:r w:rsidRPr="00DE2737">
        <w:rPr>
          <w:rFonts w:asciiTheme="majorHAnsi" w:hAnsiTheme="majorHAnsi" w:cstheme="majorHAnsi"/>
          <w:bCs/>
        </w:rPr>
        <w:t xml:space="preserve">Die Realisierung selbst </w:t>
      </w:r>
      <w:r>
        <w:rPr>
          <w:rFonts w:asciiTheme="majorHAnsi" w:hAnsiTheme="majorHAnsi" w:cstheme="majorHAnsi"/>
          <w:bCs/>
        </w:rPr>
        <w:t>soll im Herbst</w:t>
      </w:r>
      <w:r w:rsidRPr="00DE2737">
        <w:rPr>
          <w:rFonts w:asciiTheme="majorHAnsi" w:hAnsiTheme="majorHAnsi" w:cstheme="majorHAnsi"/>
          <w:bCs/>
        </w:rPr>
        <w:t xml:space="preserve"> 2021</w:t>
      </w:r>
      <w:r>
        <w:rPr>
          <w:rFonts w:asciiTheme="majorHAnsi" w:hAnsiTheme="majorHAnsi" w:cstheme="majorHAnsi"/>
          <w:bCs/>
        </w:rPr>
        <w:t xml:space="preserve"> starten. Eine Fertigstellung der Baustufe III ist für das Jahr </w:t>
      </w:r>
      <w:r w:rsidRPr="00DE2737">
        <w:rPr>
          <w:rFonts w:asciiTheme="majorHAnsi" w:hAnsiTheme="majorHAnsi" w:cstheme="majorHAnsi"/>
          <w:bCs/>
        </w:rPr>
        <w:t>202</w:t>
      </w:r>
      <w:r>
        <w:rPr>
          <w:rFonts w:asciiTheme="majorHAnsi" w:hAnsiTheme="majorHAnsi" w:cstheme="majorHAnsi"/>
          <w:bCs/>
        </w:rPr>
        <w:t>4</w:t>
      </w:r>
      <w:r w:rsidRPr="00DE2737">
        <w:rPr>
          <w:rFonts w:asciiTheme="majorHAnsi" w:hAnsiTheme="majorHAnsi" w:cstheme="majorHAnsi"/>
          <w:bCs/>
        </w:rPr>
        <w:t xml:space="preserve"> </w:t>
      </w:r>
      <w:r>
        <w:rPr>
          <w:rFonts w:asciiTheme="majorHAnsi" w:hAnsiTheme="majorHAnsi" w:cstheme="majorHAnsi"/>
          <w:bCs/>
        </w:rPr>
        <w:t>vorgesehen.</w:t>
      </w:r>
    </w:p>
    <w:p w:rsidR="00BF2215" w:rsidRPr="00E546BD" w:rsidRDefault="00BF2215" w:rsidP="00BF2215">
      <w:pPr>
        <w:pStyle w:val="berschrift1"/>
        <w:rPr>
          <w:rFonts w:cstheme="majorHAnsi"/>
          <w:b w:val="0"/>
          <w:bCs/>
        </w:rPr>
      </w:pPr>
      <w:r w:rsidRPr="00BF2215">
        <w:t>Weiterer Ausbau der Pipeline</w:t>
      </w:r>
    </w:p>
    <w:p w:rsidR="00BF2215" w:rsidRDefault="00BF2215" w:rsidP="00BF2215">
      <w:pPr>
        <w:spacing w:line="280" w:lineRule="exact"/>
        <w:rPr>
          <w:rFonts w:asciiTheme="majorHAnsi" w:hAnsiTheme="majorHAnsi" w:cstheme="majorHAnsi"/>
          <w:bCs/>
        </w:rPr>
      </w:pPr>
      <w:r>
        <w:rPr>
          <w:rFonts w:asciiTheme="majorHAnsi" w:hAnsiTheme="majorHAnsi" w:cstheme="majorHAnsi"/>
          <w:bCs/>
        </w:rPr>
        <w:t xml:space="preserve">Schon im Februar vor einem Jahr fanden an der Pipeline </w:t>
      </w:r>
      <w:r w:rsidR="006437B5">
        <w:rPr>
          <w:rFonts w:asciiTheme="majorHAnsi" w:hAnsiTheme="majorHAnsi" w:cstheme="majorHAnsi"/>
          <w:bCs/>
        </w:rPr>
        <w:t>mehrere Wochen lang Probebohrun</w:t>
      </w:r>
      <w:r>
        <w:rPr>
          <w:rFonts w:asciiTheme="majorHAnsi" w:hAnsiTheme="majorHAnsi" w:cstheme="majorHAnsi"/>
          <w:bCs/>
        </w:rPr>
        <w:t xml:space="preserve">gen statt. Dabei wurde an vier Stellen </w:t>
      </w:r>
      <w:r w:rsidRPr="002576C5">
        <w:rPr>
          <w:rFonts w:asciiTheme="majorHAnsi" w:hAnsiTheme="majorHAnsi" w:cstheme="majorHAnsi"/>
          <w:bCs/>
        </w:rPr>
        <w:t xml:space="preserve">in jeweils 20 </w:t>
      </w:r>
      <w:r w:rsidR="001D257E">
        <w:rPr>
          <w:rFonts w:asciiTheme="majorHAnsi" w:hAnsiTheme="majorHAnsi" w:cstheme="majorHAnsi"/>
          <w:bCs/>
        </w:rPr>
        <w:t>Metern</w:t>
      </w:r>
      <w:r w:rsidRPr="002576C5">
        <w:rPr>
          <w:rFonts w:asciiTheme="majorHAnsi" w:hAnsiTheme="majorHAnsi" w:cstheme="majorHAnsi"/>
          <w:bCs/>
        </w:rPr>
        <w:t xml:space="preserve"> Tiefe der Untergrund </w:t>
      </w:r>
      <w:r>
        <w:rPr>
          <w:rFonts w:asciiTheme="majorHAnsi" w:hAnsiTheme="majorHAnsi" w:cstheme="majorHAnsi"/>
          <w:bCs/>
        </w:rPr>
        <w:t>analysiert</w:t>
      </w:r>
      <w:r w:rsidRPr="002576C5">
        <w:rPr>
          <w:rFonts w:asciiTheme="majorHAnsi" w:hAnsiTheme="majorHAnsi" w:cstheme="majorHAnsi"/>
          <w:bCs/>
        </w:rPr>
        <w:t xml:space="preserve">. </w:t>
      </w:r>
      <w:r>
        <w:rPr>
          <w:rFonts w:asciiTheme="majorHAnsi" w:hAnsiTheme="majorHAnsi" w:cstheme="majorHAnsi"/>
          <w:bCs/>
        </w:rPr>
        <w:t>Diese Untersuchungen gehören zu einer Reihe wichtiger Vorarbeiten für weitere Neugestal</w:t>
      </w:r>
      <w:r>
        <w:rPr>
          <w:rFonts w:asciiTheme="majorHAnsi" w:hAnsiTheme="majorHAnsi" w:cstheme="majorHAnsi"/>
          <w:bCs/>
        </w:rPr>
        <w:softHyphen/>
        <w:t>tungs</w:t>
      </w:r>
      <w:r>
        <w:rPr>
          <w:rFonts w:asciiTheme="majorHAnsi" w:hAnsiTheme="majorHAnsi" w:cstheme="majorHAnsi"/>
          <w:bCs/>
        </w:rPr>
        <w:softHyphen/>
        <w:t>maßnahmen entlang des Ufers.</w:t>
      </w:r>
    </w:p>
    <w:p w:rsidR="00BF2215" w:rsidRDefault="00BF2215" w:rsidP="00BF2215">
      <w:pPr>
        <w:spacing w:line="280" w:lineRule="exact"/>
        <w:rPr>
          <w:rFonts w:asciiTheme="majorHAnsi" w:hAnsiTheme="majorHAnsi" w:cstheme="majorHAnsi"/>
          <w:bCs/>
        </w:rPr>
      </w:pPr>
    </w:p>
    <w:p w:rsidR="00BF2215" w:rsidRDefault="00BF2215" w:rsidP="00BF2215">
      <w:pPr>
        <w:spacing w:line="280" w:lineRule="exact"/>
        <w:rPr>
          <w:rFonts w:asciiTheme="majorHAnsi" w:hAnsiTheme="majorHAnsi" w:cstheme="majorHAnsi"/>
          <w:bCs/>
        </w:rPr>
      </w:pPr>
      <w:r w:rsidRPr="002576C5">
        <w:rPr>
          <w:rFonts w:asciiTheme="majorHAnsi" w:hAnsiTheme="majorHAnsi" w:cstheme="majorHAnsi"/>
          <w:bCs/>
        </w:rPr>
        <w:t xml:space="preserve">Zur Erinnerung: In den Jahren 2011 und 2014 hat die Stadt den rund 500 </w:t>
      </w:r>
      <w:r w:rsidR="001D257E">
        <w:rPr>
          <w:rFonts w:asciiTheme="majorHAnsi" w:hAnsiTheme="majorHAnsi" w:cstheme="majorHAnsi"/>
          <w:bCs/>
        </w:rPr>
        <w:t>Meter</w:t>
      </w:r>
      <w:r w:rsidRPr="002576C5">
        <w:rPr>
          <w:rFonts w:asciiTheme="majorHAnsi" w:hAnsiTheme="majorHAnsi" w:cstheme="majorHAnsi"/>
          <w:bCs/>
        </w:rPr>
        <w:t xml:space="preserve"> langen Abschnitt von der Marina bis zum Schanzgraben </w:t>
      </w:r>
      <w:r>
        <w:rPr>
          <w:rFonts w:asciiTheme="majorHAnsi" w:hAnsiTheme="majorHAnsi" w:cstheme="majorHAnsi"/>
          <w:bCs/>
        </w:rPr>
        <w:t xml:space="preserve">in zwei Abschnitten </w:t>
      </w:r>
      <w:r w:rsidRPr="002576C5">
        <w:rPr>
          <w:rFonts w:asciiTheme="majorHAnsi" w:hAnsiTheme="majorHAnsi" w:cstheme="majorHAnsi"/>
          <w:bCs/>
        </w:rPr>
        <w:t>neugestaltet.</w:t>
      </w:r>
      <w:r>
        <w:rPr>
          <w:rFonts w:asciiTheme="majorHAnsi" w:hAnsiTheme="majorHAnsi" w:cstheme="majorHAnsi"/>
          <w:bCs/>
        </w:rPr>
        <w:t xml:space="preserve"> Jetzt sollen diese Arbeiten in einer dritten Etappe auf einer 515 </w:t>
      </w:r>
      <w:r w:rsidR="001D257E">
        <w:rPr>
          <w:rFonts w:asciiTheme="majorHAnsi" w:hAnsiTheme="majorHAnsi" w:cstheme="majorHAnsi"/>
          <w:bCs/>
        </w:rPr>
        <w:t>Meter</w:t>
      </w:r>
      <w:r>
        <w:rPr>
          <w:rFonts w:asciiTheme="majorHAnsi" w:hAnsiTheme="majorHAnsi" w:cstheme="majorHAnsi"/>
          <w:bCs/>
        </w:rPr>
        <w:t xml:space="preserve"> langen Strecke Richtung Lochau fortgesetzt werden. Gemeint ist der Bereich vom Nostalgiebad „Mili“ bis etwa auf Höhe des Türkischen Konsulats. </w:t>
      </w:r>
    </w:p>
    <w:p w:rsidR="00BF2215" w:rsidRDefault="00BF2215" w:rsidP="00BF2215">
      <w:pPr>
        <w:spacing w:line="280" w:lineRule="exact"/>
        <w:rPr>
          <w:rFonts w:asciiTheme="majorHAnsi" w:hAnsiTheme="majorHAnsi" w:cstheme="majorHAnsi"/>
          <w:bCs/>
        </w:rPr>
      </w:pPr>
    </w:p>
    <w:p w:rsidR="00BF2215" w:rsidRDefault="00BF2215" w:rsidP="00BF2215">
      <w:pPr>
        <w:spacing w:line="280" w:lineRule="exact"/>
        <w:rPr>
          <w:rFonts w:asciiTheme="majorHAnsi" w:hAnsiTheme="majorHAnsi" w:cstheme="majorHAnsi"/>
          <w:bCs/>
        </w:rPr>
      </w:pPr>
      <w:r>
        <w:rPr>
          <w:rFonts w:asciiTheme="majorHAnsi" w:hAnsiTheme="majorHAnsi" w:cstheme="majorHAnsi"/>
          <w:bCs/>
        </w:rPr>
        <w:t xml:space="preserve">Die Baumaßnahmen beinhalten die Errichtung eines Flachufers sowie im steil abfallenden Seeuferbereich eine ins Wasser gesetzte neue Ufermauer. Wie schon in den beiden ersten Abschnitten ist eine durch Grünstreifen getrennte Wegführung für Fußgänger/-innen und Radfahrende geplant. Der Fahrradweg wird 5 </w:t>
      </w:r>
      <w:r w:rsidR="001D257E">
        <w:rPr>
          <w:rFonts w:asciiTheme="majorHAnsi" w:hAnsiTheme="majorHAnsi" w:cstheme="majorHAnsi"/>
          <w:bCs/>
        </w:rPr>
        <w:t>Meter</w:t>
      </w:r>
      <w:r>
        <w:rPr>
          <w:rFonts w:asciiTheme="majorHAnsi" w:hAnsiTheme="majorHAnsi" w:cstheme="majorHAnsi"/>
          <w:bCs/>
        </w:rPr>
        <w:t xml:space="preserve"> breit, für Fußgänger/-innen und Grünstreifen stehen jeweils 3 </w:t>
      </w:r>
      <w:r w:rsidR="001D257E">
        <w:rPr>
          <w:rFonts w:asciiTheme="majorHAnsi" w:hAnsiTheme="majorHAnsi" w:cstheme="majorHAnsi"/>
          <w:bCs/>
        </w:rPr>
        <w:t>Meter</w:t>
      </w:r>
      <w:r>
        <w:rPr>
          <w:rFonts w:asciiTheme="majorHAnsi" w:hAnsiTheme="majorHAnsi" w:cstheme="majorHAnsi"/>
          <w:bCs/>
        </w:rPr>
        <w:t xml:space="preserve"> zur Verfügung. Seeseitig des Fußweges ist eine entsprechende Möblierung mit Sitzbänken vorgesehen. </w:t>
      </w:r>
      <w:r w:rsidRPr="00357AFD">
        <w:rPr>
          <w:rFonts w:asciiTheme="majorHAnsi" w:hAnsiTheme="majorHAnsi" w:cstheme="majorHAnsi"/>
          <w:bCs/>
        </w:rPr>
        <w:t>Beim Bahnübergang auf der Höhe des „Melanie“ wird ein weiterer Badesteg auf den See hinaus gebaut.</w:t>
      </w:r>
      <w:r>
        <w:rPr>
          <w:rFonts w:asciiTheme="majorHAnsi" w:hAnsiTheme="majorHAnsi" w:cstheme="majorHAnsi"/>
          <w:bCs/>
        </w:rPr>
        <w:t xml:space="preserve"> Auch eine WC-Anlage</w:t>
      </w:r>
      <w:r w:rsidR="001D257E">
        <w:rPr>
          <w:rFonts w:asciiTheme="majorHAnsi" w:hAnsiTheme="majorHAnsi" w:cstheme="majorHAnsi"/>
          <w:bCs/>
        </w:rPr>
        <w:t xml:space="preserve"> soll dort errichtet werden.</w:t>
      </w:r>
    </w:p>
    <w:p w:rsidR="00BF2215" w:rsidRDefault="00BF2215" w:rsidP="00BF2215">
      <w:pPr>
        <w:spacing w:line="280" w:lineRule="exact"/>
        <w:rPr>
          <w:rFonts w:asciiTheme="majorHAnsi" w:hAnsiTheme="majorHAnsi" w:cstheme="majorHAnsi"/>
          <w:bCs/>
        </w:rPr>
      </w:pPr>
    </w:p>
    <w:p w:rsidR="00BF2215" w:rsidRPr="005E5110" w:rsidRDefault="00BF2215" w:rsidP="00BF2215">
      <w:pPr>
        <w:spacing w:line="280" w:lineRule="exact"/>
        <w:rPr>
          <w:rFonts w:asciiTheme="majorHAnsi" w:hAnsiTheme="majorHAnsi" w:cstheme="majorHAnsi"/>
          <w:bCs/>
        </w:rPr>
      </w:pPr>
      <w:r>
        <w:rPr>
          <w:rFonts w:asciiTheme="majorHAnsi" w:hAnsiTheme="majorHAnsi" w:cstheme="majorHAnsi"/>
          <w:bCs/>
        </w:rPr>
        <w:t xml:space="preserve">Für das Projekt wurden Gesamtbaukosten von 6,3 Millionen Euro veranschlagt, die zu einem Großteil durch Förderungen seitens des Bundes und des Landes abgedeckt sind. Baubeginn wird voraussichtlich im Herbst 2021 sein. </w:t>
      </w:r>
      <w:r w:rsidRPr="00357AFD">
        <w:rPr>
          <w:rFonts w:asciiTheme="majorHAnsi" w:hAnsiTheme="majorHAnsi" w:cstheme="majorHAnsi"/>
          <w:bCs/>
        </w:rPr>
        <w:t xml:space="preserve"> </w:t>
      </w:r>
    </w:p>
    <w:p w:rsidR="00BF2215" w:rsidRPr="000963FB" w:rsidRDefault="00BF2215" w:rsidP="00BF2215">
      <w:pPr>
        <w:pStyle w:val="berschrift1"/>
        <w:rPr>
          <w:rFonts w:cstheme="majorHAnsi"/>
          <w:bCs/>
        </w:rPr>
      </w:pPr>
      <w:r w:rsidRPr="00BF2215">
        <w:t>Neubau des Hallenbades samt Sauna</w:t>
      </w:r>
    </w:p>
    <w:p w:rsidR="00BF2215" w:rsidRPr="00E546BD" w:rsidRDefault="00BF2215" w:rsidP="00BF2215">
      <w:pPr>
        <w:spacing w:line="280" w:lineRule="exact"/>
        <w:rPr>
          <w:rFonts w:asciiTheme="majorHAnsi" w:hAnsiTheme="majorHAnsi" w:cstheme="majorHAnsi"/>
          <w:bCs/>
        </w:rPr>
      </w:pPr>
      <w:r w:rsidRPr="00E546BD">
        <w:rPr>
          <w:rFonts w:asciiTheme="majorHAnsi" w:hAnsiTheme="majorHAnsi" w:cstheme="majorHAnsi"/>
          <w:bCs/>
        </w:rPr>
        <w:t>Das Bregenzer Seehallenbad wurde 1982 eröffnet, wobei im Schnitt 100.000 Besucher</w:t>
      </w:r>
      <w:r>
        <w:rPr>
          <w:rFonts w:asciiTheme="majorHAnsi" w:hAnsiTheme="majorHAnsi" w:cstheme="majorHAnsi"/>
          <w:bCs/>
        </w:rPr>
        <w:t>/-</w:t>
      </w:r>
      <w:r w:rsidRPr="00E546BD">
        <w:rPr>
          <w:rFonts w:asciiTheme="majorHAnsi" w:hAnsiTheme="majorHAnsi" w:cstheme="majorHAnsi"/>
          <w:bCs/>
        </w:rPr>
        <w:t>innen pro Jahr gezählt werden – mehr als die Hälfte davon aus dem näheren Umland. Aufgrund der langen Laufzeit und Nutzung und des daraus resultie</w:t>
      </w:r>
      <w:r w:rsidRPr="00E546BD">
        <w:rPr>
          <w:rFonts w:asciiTheme="majorHAnsi" w:hAnsiTheme="majorHAnsi" w:cstheme="majorHAnsi"/>
          <w:bCs/>
        </w:rPr>
        <w:softHyphen/>
        <w:t xml:space="preserve">renden dringenden Sanierungsbedarfs wurde das Büro Kannewischer, Zug (CH), </w:t>
      </w:r>
      <w:r>
        <w:rPr>
          <w:rFonts w:asciiTheme="majorHAnsi" w:hAnsiTheme="majorHAnsi" w:cstheme="majorHAnsi"/>
          <w:bCs/>
        </w:rPr>
        <w:t xml:space="preserve">im Jahr 2018 </w:t>
      </w:r>
      <w:r w:rsidRPr="00E546BD">
        <w:rPr>
          <w:rFonts w:asciiTheme="majorHAnsi" w:hAnsiTheme="majorHAnsi" w:cstheme="majorHAnsi"/>
          <w:bCs/>
        </w:rPr>
        <w:t>mit einer Bestandsanaly</w:t>
      </w:r>
      <w:r w:rsidRPr="00E546BD">
        <w:rPr>
          <w:rFonts w:asciiTheme="majorHAnsi" w:hAnsiTheme="majorHAnsi" w:cstheme="majorHAnsi"/>
          <w:bCs/>
        </w:rPr>
        <w:softHyphen/>
        <w:t>se und Machbarkeitsstudie beauftragt.</w:t>
      </w:r>
      <w:r>
        <w:rPr>
          <w:rFonts w:asciiTheme="majorHAnsi" w:hAnsiTheme="majorHAnsi" w:cstheme="majorHAnsi"/>
          <w:bCs/>
        </w:rPr>
        <w:t xml:space="preserve"> </w:t>
      </w:r>
    </w:p>
    <w:p w:rsidR="00BF2215" w:rsidRPr="00E546BD" w:rsidRDefault="00BF2215" w:rsidP="00BF2215">
      <w:pPr>
        <w:spacing w:line="280" w:lineRule="exact"/>
        <w:rPr>
          <w:rFonts w:asciiTheme="majorHAnsi" w:hAnsiTheme="majorHAnsi" w:cstheme="majorHAnsi"/>
          <w:bCs/>
        </w:rPr>
      </w:pPr>
    </w:p>
    <w:p w:rsidR="00BF2215" w:rsidRPr="00E546BD" w:rsidRDefault="00BF2215" w:rsidP="00BF2215">
      <w:pPr>
        <w:spacing w:line="280" w:lineRule="exact"/>
        <w:rPr>
          <w:rFonts w:asciiTheme="majorHAnsi" w:hAnsiTheme="majorHAnsi" w:cstheme="majorHAnsi"/>
          <w:bCs/>
        </w:rPr>
      </w:pPr>
      <w:r w:rsidRPr="00E546BD">
        <w:rPr>
          <w:rFonts w:asciiTheme="majorHAnsi" w:hAnsiTheme="majorHAnsi" w:cstheme="majorHAnsi"/>
          <w:bCs/>
        </w:rPr>
        <w:t>D</w:t>
      </w:r>
      <w:r>
        <w:rPr>
          <w:rFonts w:asciiTheme="majorHAnsi" w:hAnsiTheme="majorHAnsi" w:cstheme="majorHAnsi"/>
          <w:bCs/>
        </w:rPr>
        <w:t>as</w:t>
      </w:r>
      <w:r w:rsidR="00115F6B">
        <w:rPr>
          <w:rFonts w:asciiTheme="majorHAnsi" w:hAnsiTheme="majorHAnsi" w:cstheme="majorHAnsi"/>
          <w:bCs/>
        </w:rPr>
        <w:t xml:space="preserve"> Resüme</w:t>
      </w:r>
      <w:r w:rsidRPr="00E546BD">
        <w:rPr>
          <w:rFonts w:asciiTheme="majorHAnsi" w:hAnsiTheme="majorHAnsi" w:cstheme="majorHAnsi"/>
          <w:bCs/>
        </w:rPr>
        <w:t>e legt</w:t>
      </w:r>
      <w:r>
        <w:rPr>
          <w:rFonts w:asciiTheme="majorHAnsi" w:hAnsiTheme="majorHAnsi" w:cstheme="majorHAnsi"/>
          <w:bCs/>
        </w:rPr>
        <w:t>e</w:t>
      </w:r>
      <w:r w:rsidRPr="00E546BD">
        <w:rPr>
          <w:rFonts w:asciiTheme="majorHAnsi" w:hAnsiTheme="majorHAnsi" w:cstheme="majorHAnsi"/>
          <w:bCs/>
        </w:rPr>
        <w:t xml:space="preserve"> offen, dass das Hallenbad </w:t>
      </w:r>
      <w:r>
        <w:rPr>
          <w:rFonts w:asciiTheme="majorHAnsi" w:hAnsiTheme="majorHAnsi" w:cstheme="majorHAnsi"/>
          <w:bCs/>
        </w:rPr>
        <w:t>und die</w:t>
      </w:r>
      <w:r w:rsidRPr="00E546BD">
        <w:rPr>
          <w:rFonts w:asciiTheme="majorHAnsi" w:hAnsiTheme="majorHAnsi" w:cstheme="majorHAnsi"/>
          <w:bCs/>
        </w:rPr>
        <w:t xml:space="preserve"> Sauna nicht nur generalsaniert werden müsste</w:t>
      </w:r>
      <w:r>
        <w:rPr>
          <w:rFonts w:asciiTheme="majorHAnsi" w:hAnsiTheme="majorHAnsi" w:cstheme="majorHAnsi"/>
          <w:bCs/>
        </w:rPr>
        <w:t>n</w:t>
      </w:r>
      <w:r w:rsidRPr="00E546BD">
        <w:rPr>
          <w:rFonts w:asciiTheme="majorHAnsi" w:hAnsiTheme="majorHAnsi" w:cstheme="majorHAnsi"/>
          <w:bCs/>
        </w:rPr>
        <w:t>, sondern zur Erfüllung der Kundenwünsche auch zusätzliche Angebote und somit eine Attraktivierung des Standortes brauch</w:t>
      </w:r>
      <w:r>
        <w:rPr>
          <w:rFonts w:asciiTheme="majorHAnsi" w:hAnsiTheme="majorHAnsi" w:cstheme="majorHAnsi"/>
          <w:bCs/>
        </w:rPr>
        <w:t>en</w:t>
      </w:r>
      <w:r w:rsidRPr="00E546BD">
        <w:rPr>
          <w:rFonts w:asciiTheme="majorHAnsi" w:hAnsiTheme="majorHAnsi" w:cstheme="majorHAnsi"/>
          <w:bCs/>
        </w:rPr>
        <w:t xml:space="preserve">. </w:t>
      </w:r>
      <w:r>
        <w:rPr>
          <w:rFonts w:asciiTheme="majorHAnsi" w:hAnsiTheme="majorHAnsi" w:cstheme="majorHAnsi"/>
          <w:bCs/>
        </w:rPr>
        <w:t>Des Weiteren ergab die Studie</w:t>
      </w:r>
      <w:r w:rsidRPr="00E546BD">
        <w:rPr>
          <w:rFonts w:asciiTheme="majorHAnsi" w:hAnsiTheme="majorHAnsi" w:cstheme="majorHAnsi"/>
          <w:bCs/>
        </w:rPr>
        <w:t xml:space="preserve">, dass ein Neubau im Vergleich zur Sanierung deutliche Vorteile bringt. So </w:t>
      </w:r>
      <w:r>
        <w:rPr>
          <w:rFonts w:asciiTheme="majorHAnsi" w:hAnsiTheme="majorHAnsi" w:cstheme="majorHAnsi"/>
          <w:bCs/>
        </w:rPr>
        <w:t>kann nämlich</w:t>
      </w:r>
      <w:r w:rsidRPr="00E546BD">
        <w:rPr>
          <w:rFonts w:asciiTheme="majorHAnsi" w:hAnsiTheme="majorHAnsi" w:cstheme="majorHAnsi"/>
          <w:bCs/>
        </w:rPr>
        <w:t xml:space="preserve"> nicht nur der Betrieb während der </w:t>
      </w:r>
      <w:r>
        <w:rPr>
          <w:rFonts w:asciiTheme="majorHAnsi" w:hAnsiTheme="majorHAnsi" w:cstheme="majorHAnsi"/>
          <w:bCs/>
        </w:rPr>
        <w:t>B</w:t>
      </w:r>
      <w:r w:rsidRPr="00E546BD">
        <w:rPr>
          <w:rFonts w:asciiTheme="majorHAnsi" w:hAnsiTheme="majorHAnsi" w:cstheme="majorHAnsi"/>
          <w:bCs/>
        </w:rPr>
        <w:t>auzeit un</w:t>
      </w:r>
      <w:r w:rsidRPr="00E546BD">
        <w:rPr>
          <w:rFonts w:asciiTheme="majorHAnsi" w:hAnsiTheme="majorHAnsi" w:cstheme="majorHAnsi"/>
          <w:bCs/>
        </w:rPr>
        <w:softHyphen/>
        <w:t>einge</w:t>
      </w:r>
      <w:r>
        <w:rPr>
          <w:rFonts w:asciiTheme="majorHAnsi" w:hAnsiTheme="majorHAnsi" w:cstheme="majorHAnsi"/>
          <w:bCs/>
        </w:rPr>
        <w:softHyphen/>
      </w:r>
      <w:r w:rsidRPr="00E546BD">
        <w:rPr>
          <w:rFonts w:asciiTheme="majorHAnsi" w:hAnsiTheme="majorHAnsi" w:cstheme="majorHAnsi"/>
          <w:bCs/>
        </w:rPr>
        <w:t xml:space="preserve">schränkt aufrechterhalten werden. </w:t>
      </w:r>
      <w:r>
        <w:rPr>
          <w:rFonts w:asciiTheme="majorHAnsi" w:hAnsiTheme="majorHAnsi" w:cstheme="majorHAnsi"/>
          <w:bCs/>
        </w:rPr>
        <w:t>Ein Neubau ist eindeutig auch dauerhafter als ein sanierter Altbestand</w:t>
      </w:r>
      <w:r w:rsidRPr="00E546BD">
        <w:rPr>
          <w:rFonts w:asciiTheme="majorHAnsi" w:hAnsiTheme="majorHAnsi" w:cstheme="majorHAnsi"/>
          <w:bCs/>
        </w:rPr>
        <w:t>.</w:t>
      </w:r>
    </w:p>
    <w:p w:rsidR="00BF2215" w:rsidRPr="00E546BD" w:rsidRDefault="00BF2215" w:rsidP="00BF2215">
      <w:pPr>
        <w:spacing w:line="280" w:lineRule="exact"/>
        <w:rPr>
          <w:rFonts w:asciiTheme="majorHAnsi" w:hAnsiTheme="majorHAnsi" w:cstheme="majorHAnsi"/>
          <w:bCs/>
        </w:rPr>
      </w:pPr>
    </w:p>
    <w:p w:rsidR="00BF2215" w:rsidRPr="005048D6" w:rsidRDefault="00BF2215" w:rsidP="00BF2215">
      <w:pPr>
        <w:spacing w:line="280" w:lineRule="exact"/>
        <w:rPr>
          <w:rFonts w:asciiTheme="majorHAnsi" w:hAnsiTheme="majorHAnsi" w:cstheme="majorHAnsi"/>
          <w:bCs/>
        </w:rPr>
      </w:pPr>
      <w:r w:rsidRPr="005048D6">
        <w:rPr>
          <w:rFonts w:asciiTheme="majorHAnsi" w:hAnsiTheme="majorHAnsi" w:cstheme="majorHAnsi"/>
          <w:bCs/>
        </w:rPr>
        <w:t xml:space="preserve">2019 folgte </w:t>
      </w:r>
      <w:r>
        <w:rPr>
          <w:rFonts w:asciiTheme="majorHAnsi" w:hAnsiTheme="majorHAnsi" w:cstheme="majorHAnsi"/>
          <w:bCs/>
        </w:rPr>
        <w:t xml:space="preserve">schließlich </w:t>
      </w:r>
      <w:r w:rsidRPr="005048D6">
        <w:rPr>
          <w:rFonts w:asciiTheme="majorHAnsi" w:hAnsiTheme="majorHAnsi" w:cstheme="majorHAnsi"/>
          <w:bCs/>
        </w:rPr>
        <w:t>ein EU-weiter Architekturwett</w:t>
      </w:r>
      <w:r w:rsidRPr="005048D6">
        <w:rPr>
          <w:rFonts w:asciiTheme="majorHAnsi" w:hAnsiTheme="majorHAnsi" w:cstheme="majorHAnsi"/>
          <w:bCs/>
        </w:rPr>
        <w:softHyphen/>
        <w:t>bewerb. 59 Büros bewar</w:t>
      </w:r>
      <w:r>
        <w:rPr>
          <w:rFonts w:asciiTheme="majorHAnsi" w:hAnsiTheme="majorHAnsi" w:cstheme="majorHAnsi"/>
          <w:bCs/>
        </w:rPr>
        <w:softHyphen/>
      </w:r>
      <w:r w:rsidRPr="005048D6">
        <w:rPr>
          <w:rFonts w:asciiTheme="majorHAnsi" w:hAnsiTheme="majorHAnsi" w:cstheme="majorHAnsi"/>
          <w:bCs/>
        </w:rPr>
        <w:t>ben sich um eine Teilnahme. Von den letztlich 26 ausgearbei</w:t>
      </w:r>
      <w:r w:rsidRPr="005048D6">
        <w:rPr>
          <w:rFonts w:asciiTheme="majorHAnsi" w:hAnsiTheme="majorHAnsi" w:cstheme="majorHAnsi"/>
          <w:bCs/>
        </w:rPr>
        <w:softHyphen/>
        <w:t xml:space="preserve">teten Entwürfen entschied sich die Jury am 4./5. Mai </w:t>
      </w:r>
      <w:r>
        <w:rPr>
          <w:rFonts w:asciiTheme="majorHAnsi" w:hAnsiTheme="majorHAnsi" w:cstheme="majorHAnsi"/>
          <w:bCs/>
        </w:rPr>
        <w:t xml:space="preserve">2020 </w:t>
      </w:r>
      <w:r w:rsidRPr="005048D6">
        <w:rPr>
          <w:rFonts w:asciiTheme="majorHAnsi" w:hAnsiTheme="majorHAnsi" w:cstheme="majorHAnsi"/>
          <w:bCs/>
        </w:rPr>
        <w:t>einstimmig für jenen der ARGE Riegger, Metzler, Schelling aus Dorn</w:t>
      </w:r>
      <w:r>
        <w:rPr>
          <w:rFonts w:asciiTheme="majorHAnsi" w:hAnsiTheme="majorHAnsi" w:cstheme="majorHAnsi"/>
          <w:bCs/>
        </w:rPr>
        <w:softHyphen/>
      </w:r>
      <w:r w:rsidRPr="005048D6">
        <w:rPr>
          <w:rFonts w:asciiTheme="majorHAnsi" w:hAnsiTheme="majorHAnsi" w:cstheme="majorHAnsi"/>
          <w:bCs/>
        </w:rPr>
        <w:t>birn.</w:t>
      </w:r>
    </w:p>
    <w:p w:rsidR="00BF2215" w:rsidRPr="007D20E6" w:rsidRDefault="00BF2215" w:rsidP="00BF2215">
      <w:pPr>
        <w:spacing w:line="280" w:lineRule="exact"/>
        <w:rPr>
          <w:rFonts w:asciiTheme="majorHAnsi" w:hAnsiTheme="majorHAnsi" w:cstheme="majorHAnsi"/>
          <w:bCs/>
        </w:rPr>
      </w:pPr>
    </w:p>
    <w:p w:rsidR="00BF2215" w:rsidRPr="007D20E6" w:rsidRDefault="00BF2215" w:rsidP="00BF2215">
      <w:pPr>
        <w:spacing w:line="280" w:lineRule="exact"/>
        <w:rPr>
          <w:rFonts w:asciiTheme="majorHAnsi" w:hAnsiTheme="majorHAnsi" w:cstheme="majorHAnsi"/>
          <w:bCs/>
        </w:rPr>
      </w:pPr>
      <w:r w:rsidRPr="007D20E6">
        <w:rPr>
          <w:rFonts w:asciiTheme="majorHAnsi" w:hAnsiTheme="majorHAnsi" w:cstheme="majorHAnsi"/>
          <w:bCs/>
        </w:rPr>
        <w:t>Das Siegerprojekt ist zurückhaltend und passt gut zum vorgesehenen Standort am Seeufer. Es besticht außen durch ein gefaltetes Schrägdach mit ei</w:t>
      </w:r>
      <w:r>
        <w:rPr>
          <w:rFonts w:asciiTheme="majorHAnsi" w:hAnsiTheme="majorHAnsi" w:cstheme="majorHAnsi"/>
          <w:bCs/>
        </w:rPr>
        <w:t xml:space="preserve">ner Höhenentwicklung, die viel </w:t>
      </w:r>
      <w:r w:rsidRPr="007D20E6">
        <w:rPr>
          <w:rFonts w:asciiTheme="majorHAnsi" w:hAnsiTheme="majorHAnsi" w:cstheme="majorHAnsi"/>
          <w:bCs/>
        </w:rPr>
        <w:t>Lichteinfall am Morgen und Mittag sowie den Blick auf den See zulässt</w:t>
      </w:r>
      <w:r w:rsidR="00115F6B">
        <w:rPr>
          <w:rFonts w:asciiTheme="majorHAnsi" w:hAnsiTheme="majorHAnsi" w:cstheme="majorHAnsi"/>
          <w:bCs/>
        </w:rPr>
        <w:t>. In der Badehalle gibt es zwei</w:t>
      </w:r>
      <w:r w:rsidR="00115F6B">
        <w:rPr>
          <w:rFonts w:asciiTheme="majorHAnsi" w:hAnsiTheme="majorHAnsi" w:cstheme="majorHAnsi"/>
          <w:bCs/>
        </w:rPr>
        <w:br/>
      </w:r>
      <w:r w:rsidRPr="007D20E6">
        <w:rPr>
          <w:rFonts w:asciiTheme="majorHAnsi" w:hAnsiTheme="majorHAnsi" w:cstheme="majorHAnsi"/>
          <w:bCs/>
        </w:rPr>
        <w:t>25</w:t>
      </w:r>
      <w:r w:rsidR="00115F6B">
        <w:rPr>
          <w:rFonts w:asciiTheme="majorHAnsi" w:hAnsiTheme="majorHAnsi" w:cstheme="majorHAnsi"/>
          <w:bCs/>
        </w:rPr>
        <w:t>-Meter-</w:t>
      </w:r>
      <w:r w:rsidRPr="007D20E6">
        <w:rPr>
          <w:rFonts w:asciiTheme="majorHAnsi" w:hAnsiTheme="majorHAnsi" w:cstheme="majorHAnsi"/>
          <w:bCs/>
        </w:rPr>
        <w:t>Becken, einen Eltern-Kind-Bereich, ein Becken für Nichtschwimmer/-innen und für Therapie</w:t>
      </w:r>
      <w:r>
        <w:rPr>
          <w:rFonts w:asciiTheme="majorHAnsi" w:hAnsiTheme="majorHAnsi" w:cstheme="majorHAnsi"/>
          <w:bCs/>
        </w:rPr>
        <w:softHyphen/>
      </w:r>
      <w:r w:rsidRPr="007D20E6">
        <w:rPr>
          <w:rFonts w:asciiTheme="majorHAnsi" w:hAnsiTheme="majorHAnsi" w:cstheme="majorHAnsi"/>
          <w:bCs/>
        </w:rPr>
        <w:t>zwecke, eine Rutschbahn und ein Außenschwimmbecken. Vom Saunagarten im Erdgeschoss geht</w:t>
      </w:r>
      <w:r w:rsidR="00FF43AA">
        <w:rPr>
          <w:rFonts w:asciiTheme="majorHAnsi" w:hAnsiTheme="majorHAnsi" w:cstheme="majorHAnsi"/>
          <w:bCs/>
        </w:rPr>
        <w:t xml:space="preserve"> es</w:t>
      </w:r>
      <w:r w:rsidRPr="007D20E6">
        <w:rPr>
          <w:rFonts w:asciiTheme="majorHAnsi" w:hAnsiTheme="majorHAnsi" w:cstheme="majorHAnsi"/>
          <w:bCs/>
        </w:rPr>
        <w:t xml:space="preserve"> direkt zum Seeufer. Die Saunalandschaft – ebenfalls mit Seesicht – befindet sich im ersten Obergeschoss. </w:t>
      </w:r>
    </w:p>
    <w:p w:rsidR="00BF2215" w:rsidRPr="007D20E6" w:rsidRDefault="00BF2215" w:rsidP="00BF2215">
      <w:pPr>
        <w:spacing w:line="280" w:lineRule="exact"/>
        <w:rPr>
          <w:rFonts w:asciiTheme="majorHAnsi" w:hAnsiTheme="majorHAnsi" w:cstheme="majorHAnsi"/>
          <w:bCs/>
        </w:rPr>
      </w:pPr>
    </w:p>
    <w:p w:rsidR="00BF2215" w:rsidRPr="000963FB" w:rsidRDefault="00BF2215" w:rsidP="00BF2215">
      <w:pPr>
        <w:spacing w:line="280" w:lineRule="exact"/>
        <w:rPr>
          <w:rFonts w:asciiTheme="majorHAnsi" w:hAnsiTheme="majorHAnsi" w:cstheme="majorHAnsi"/>
          <w:bCs/>
        </w:rPr>
      </w:pPr>
      <w:r>
        <w:rPr>
          <w:rFonts w:asciiTheme="majorHAnsi" w:hAnsiTheme="majorHAnsi" w:cstheme="majorHAnsi"/>
          <w:bCs/>
        </w:rPr>
        <w:t>Im Dezember</w:t>
      </w:r>
      <w:r w:rsidRPr="00360ADC">
        <w:rPr>
          <w:rFonts w:asciiTheme="majorHAnsi" w:hAnsiTheme="majorHAnsi" w:cstheme="majorHAnsi"/>
          <w:bCs/>
        </w:rPr>
        <w:t xml:space="preserve"> </w:t>
      </w:r>
      <w:r>
        <w:rPr>
          <w:rFonts w:asciiTheme="majorHAnsi" w:hAnsiTheme="majorHAnsi" w:cstheme="majorHAnsi"/>
          <w:bCs/>
        </w:rPr>
        <w:t>2020 wurden erste</w:t>
      </w:r>
      <w:r w:rsidRPr="00360ADC">
        <w:rPr>
          <w:rFonts w:asciiTheme="majorHAnsi" w:hAnsiTheme="majorHAnsi" w:cstheme="majorHAnsi"/>
          <w:bCs/>
        </w:rPr>
        <w:t xml:space="preserve"> Baugrund</w:t>
      </w:r>
      <w:r w:rsidR="00FF43AA">
        <w:rPr>
          <w:rFonts w:asciiTheme="majorHAnsi" w:hAnsiTheme="majorHAnsi" w:cstheme="majorHAnsi"/>
          <w:bCs/>
        </w:rPr>
        <w:t>-E</w:t>
      </w:r>
      <w:r w:rsidRPr="00360ADC">
        <w:rPr>
          <w:rFonts w:asciiTheme="majorHAnsi" w:hAnsiTheme="majorHAnsi" w:cstheme="majorHAnsi"/>
          <w:bCs/>
        </w:rPr>
        <w:t>rkundungen durchgeführt. Dazu gehör</w:t>
      </w:r>
      <w:r>
        <w:rPr>
          <w:rFonts w:asciiTheme="majorHAnsi" w:hAnsiTheme="majorHAnsi" w:cstheme="majorHAnsi"/>
          <w:bCs/>
        </w:rPr>
        <w:t>t</w:t>
      </w:r>
      <w:r w:rsidRPr="00360ADC">
        <w:rPr>
          <w:rFonts w:asciiTheme="majorHAnsi" w:hAnsiTheme="majorHAnsi" w:cstheme="majorHAnsi"/>
          <w:bCs/>
        </w:rPr>
        <w:t xml:space="preserve">en mehrere Rotations-Kernbohrungen sowie Rammsondierungen im Bereich der vorgesehenen Baufläche im Strandbad. </w:t>
      </w:r>
      <w:r>
        <w:rPr>
          <w:rFonts w:asciiTheme="majorHAnsi" w:hAnsiTheme="majorHAnsi" w:cstheme="majorHAnsi"/>
          <w:bCs/>
        </w:rPr>
        <w:t>Gleichzeitig wurde intensiv am</w:t>
      </w:r>
      <w:r w:rsidRPr="00A30208">
        <w:rPr>
          <w:rFonts w:asciiTheme="majorHAnsi" w:hAnsiTheme="majorHAnsi" w:cstheme="majorHAnsi"/>
          <w:bCs/>
        </w:rPr>
        <w:t xml:space="preserve"> Vorprojekt </w:t>
      </w:r>
      <w:r w:rsidRPr="00360ADC">
        <w:rPr>
          <w:rFonts w:asciiTheme="majorHAnsi" w:hAnsiTheme="majorHAnsi" w:cstheme="majorHAnsi"/>
          <w:bCs/>
        </w:rPr>
        <w:t xml:space="preserve">inklusive Kostenschätzung gearbeitet. </w:t>
      </w:r>
      <w:r>
        <w:rPr>
          <w:rFonts w:asciiTheme="majorHAnsi" w:hAnsiTheme="majorHAnsi" w:cstheme="majorHAnsi"/>
          <w:bCs/>
        </w:rPr>
        <w:t>Im Budget der Stadt sind für das laufende Kalenderjahr 3,5 Millionen Euro für diese Vorarbeiten reserviert.</w:t>
      </w:r>
    </w:p>
    <w:p w:rsidR="00BF2215" w:rsidRPr="00BF2215" w:rsidRDefault="00BF2215" w:rsidP="00BF2215">
      <w:pPr>
        <w:pStyle w:val="berschrift1"/>
      </w:pPr>
      <w:r w:rsidRPr="00BF2215">
        <w:t>VS Rieden wird Familien- und Bildungshaus</w:t>
      </w:r>
    </w:p>
    <w:p w:rsidR="00BF2215" w:rsidRDefault="00BF2215" w:rsidP="00BF2215">
      <w:pPr>
        <w:spacing w:line="280" w:lineRule="exact"/>
        <w:rPr>
          <w:rFonts w:asciiTheme="majorHAnsi" w:hAnsiTheme="majorHAnsi" w:cstheme="majorHAnsi"/>
          <w:bCs/>
        </w:rPr>
      </w:pPr>
      <w:r>
        <w:rPr>
          <w:rFonts w:asciiTheme="majorHAnsi" w:hAnsiTheme="majorHAnsi" w:cstheme="majorHAnsi"/>
          <w:bCs/>
        </w:rPr>
        <w:t>Im</w:t>
      </w:r>
      <w:r w:rsidRPr="007D20E6">
        <w:rPr>
          <w:rFonts w:asciiTheme="majorHAnsi" w:hAnsiTheme="majorHAnsi" w:cstheme="majorHAnsi"/>
          <w:bCs/>
        </w:rPr>
        <w:t xml:space="preserve"> Einzugsbereich der ehemaligen Volksschule Rieden </w:t>
      </w:r>
      <w:r>
        <w:rPr>
          <w:rFonts w:asciiTheme="majorHAnsi" w:hAnsiTheme="majorHAnsi" w:cstheme="majorHAnsi"/>
          <w:bCs/>
        </w:rPr>
        <w:t>in Bregenz leben rund</w:t>
      </w:r>
      <w:r w:rsidRPr="007D20E6">
        <w:rPr>
          <w:rFonts w:asciiTheme="majorHAnsi" w:hAnsiTheme="majorHAnsi" w:cstheme="majorHAnsi"/>
          <w:bCs/>
        </w:rPr>
        <w:t xml:space="preserve"> 20.000 Menschen u</w:t>
      </w:r>
      <w:r>
        <w:rPr>
          <w:rFonts w:asciiTheme="majorHAnsi" w:hAnsiTheme="majorHAnsi" w:cstheme="majorHAnsi"/>
          <w:bCs/>
        </w:rPr>
        <w:t>nterschiedlichster Generationen, insbesondere viele</w:t>
      </w:r>
      <w:r w:rsidRPr="007D20E6">
        <w:rPr>
          <w:rFonts w:asciiTheme="majorHAnsi" w:hAnsiTheme="majorHAnsi" w:cstheme="majorHAnsi"/>
          <w:bCs/>
        </w:rPr>
        <w:t xml:space="preserve"> Familien mit Kindern. </w:t>
      </w:r>
      <w:r>
        <w:rPr>
          <w:rFonts w:asciiTheme="majorHAnsi" w:hAnsiTheme="majorHAnsi" w:cstheme="majorHAnsi"/>
          <w:bCs/>
        </w:rPr>
        <w:t>Deshalb hat der Stadtrat Anfang Dezember 2020 auf der Grundlage entsprechender Bedarfserhebungen e</w:t>
      </w:r>
      <w:r w:rsidRPr="00CF0BEC">
        <w:rPr>
          <w:rFonts w:asciiTheme="majorHAnsi" w:hAnsiTheme="majorHAnsi" w:cstheme="majorHAnsi"/>
          <w:bCs/>
        </w:rPr>
        <w:t xml:space="preserve">in </w:t>
      </w:r>
      <w:r>
        <w:rPr>
          <w:rFonts w:asciiTheme="majorHAnsi" w:hAnsiTheme="majorHAnsi" w:cstheme="majorHAnsi"/>
          <w:bCs/>
        </w:rPr>
        <w:t xml:space="preserve">wichtiges </w:t>
      </w:r>
      <w:r w:rsidRPr="00CF0BEC">
        <w:rPr>
          <w:rFonts w:asciiTheme="majorHAnsi" w:hAnsiTheme="majorHAnsi" w:cstheme="majorHAnsi"/>
          <w:bCs/>
        </w:rPr>
        <w:t>Projekt</w:t>
      </w:r>
      <w:r>
        <w:rPr>
          <w:rFonts w:asciiTheme="majorHAnsi" w:hAnsiTheme="majorHAnsi" w:cstheme="majorHAnsi"/>
          <w:bCs/>
        </w:rPr>
        <w:t xml:space="preserve"> zur Nachnutzung auf die Schiene gesetzt. Das leerstehende Gebäude soll in ein </w:t>
      </w:r>
      <w:r w:rsidRPr="00CF0BEC">
        <w:rPr>
          <w:rFonts w:asciiTheme="majorHAnsi" w:hAnsiTheme="majorHAnsi" w:cstheme="majorHAnsi"/>
          <w:bCs/>
        </w:rPr>
        <w:t xml:space="preserve">Familien- und Bildungshaus umgestaltet werden. </w:t>
      </w:r>
    </w:p>
    <w:p w:rsidR="00BF2215" w:rsidRPr="00CF0BEC" w:rsidRDefault="00BF2215" w:rsidP="00BF2215">
      <w:pPr>
        <w:spacing w:line="280" w:lineRule="exact"/>
        <w:rPr>
          <w:rFonts w:asciiTheme="majorHAnsi" w:hAnsiTheme="majorHAnsi" w:cstheme="majorHAnsi"/>
          <w:bCs/>
        </w:rPr>
      </w:pPr>
    </w:p>
    <w:p w:rsidR="00BF2215" w:rsidRPr="00CF0BEC" w:rsidRDefault="00BF2215" w:rsidP="00BF2215">
      <w:pPr>
        <w:spacing w:line="280" w:lineRule="exact"/>
        <w:rPr>
          <w:rFonts w:asciiTheme="majorHAnsi" w:hAnsiTheme="majorHAnsi" w:cstheme="majorHAnsi"/>
          <w:bCs/>
        </w:rPr>
      </w:pPr>
      <w:r>
        <w:rPr>
          <w:rFonts w:asciiTheme="majorHAnsi" w:hAnsiTheme="majorHAnsi" w:cstheme="majorHAnsi"/>
          <w:bCs/>
        </w:rPr>
        <w:t>In</w:t>
      </w:r>
      <w:r w:rsidRPr="00CF0BEC">
        <w:rPr>
          <w:rFonts w:asciiTheme="majorHAnsi" w:hAnsiTheme="majorHAnsi" w:cstheme="majorHAnsi"/>
          <w:bCs/>
        </w:rPr>
        <w:t xml:space="preserve"> erster Linie </w:t>
      </w:r>
      <w:r>
        <w:rPr>
          <w:rFonts w:asciiTheme="majorHAnsi" w:hAnsiTheme="majorHAnsi" w:cstheme="majorHAnsi"/>
          <w:bCs/>
        </w:rPr>
        <w:t xml:space="preserve">ist </w:t>
      </w:r>
      <w:r w:rsidRPr="00CF0BEC">
        <w:rPr>
          <w:rFonts w:asciiTheme="majorHAnsi" w:hAnsiTheme="majorHAnsi" w:cstheme="majorHAnsi"/>
          <w:bCs/>
        </w:rPr>
        <w:t>die Einrichtung von vier Kindergartengruppen geplant. Dazu gehören drei neue und eine bestehende aus dem Kindergarten im Sozialzentrum Mariahilf, wodurch dort zusätzlicher Platz für eine Kleinkindbetreuung entsteht. Das umfassende Gesamtkonz</w:t>
      </w:r>
      <w:r w:rsidR="00FF43AA">
        <w:rPr>
          <w:rFonts w:asciiTheme="majorHAnsi" w:hAnsiTheme="majorHAnsi" w:cstheme="majorHAnsi"/>
          <w:bCs/>
        </w:rPr>
        <w:t>ept sieht darüber hinaus vor, im</w:t>
      </w:r>
      <w:r w:rsidRPr="00CF0BEC">
        <w:rPr>
          <w:rFonts w:asciiTheme="majorHAnsi" w:hAnsiTheme="majorHAnsi" w:cstheme="majorHAnsi"/>
          <w:bCs/>
        </w:rPr>
        <w:t xml:space="preserve"> alten Gebäude auch Räume für das Eltern-Kind-Zentrum</w:t>
      </w:r>
      <w:r>
        <w:rPr>
          <w:rFonts w:asciiTheme="majorHAnsi" w:hAnsiTheme="majorHAnsi" w:cstheme="majorHAnsi"/>
          <w:bCs/>
        </w:rPr>
        <w:t xml:space="preserve"> </w:t>
      </w:r>
      <w:r w:rsidRPr="00CF0BEC">
        <w:rPr>
          <w:rFonts w:asciiTheme="majorHAnsi" w:hAnsiTheme="majorHAnsi" w:cstheme="majorHAnsi"/>
          <w:bCs/>
        </w:rPr>
        <w:t>und die Musikschule bereitzustellen.</w:t>
      </w:r>
      <w:r>
        <w:rPr>
          <w:rFonts w:asciiTheme="majorHAnsi" w:hAnsiTheme="majorHAnsi" w:cstheme="majorHAnsi"/>
          <w:bCs/>
        </w:rPr>
        <w:t xml:space="preserve"> Grundsätzlicher Plan der Stadt ist es, in der früheren VS Rieden </w:t>
      </w:r>
      <w:r w:rsidRPr="00CF0BEC">
        <w:rPr>
          <w:rFonts w:asciiTheme="majorHAnsi" w:hAnsiTheme="majorHAnsi" w:cstheme="majorHAnsi"/>
          <w:bCs/>
        </w:rPr>
        <w:t xml:space="preserve">vor allem für Eltern ein professionell betreutes und lebendiges Zentrum mit einem qualitativ hochwertigen Angebot in den Bereichen Erziehung, Kinderschutz, Bildung und Soziales ins Leben </w:t>
      </w:r>
      <w:r>
        <w:rPr>
          <w:rFonts w:asciiTheme="majorHAnsi" w:hAnsiTheme="majorHAnsi" w:cstheme="majorHAnsi"/>
          <w:bCs/>
        </w:rPr>
        <w:t xml:space="preserve">zu </w:t>
      </w:r>
      <w:r w:rsidRPr="00CF0BEC">
        <w:rPr>
          <w:rFonts w:asciiTheme="majorHAnsi" w:hAnsiTheme="majorHAnsi" w:cstheme="majorHAnsi"/>
          <w:bCs/>
        </w:rPr>
        <w:t>rufen.</w:t>
      </w:r>
    </w:p>
    <w:p w:rsidR="00BF2215" w:rsidRPr="00CF0BEC" w:rsidRDefault="00BF2215" w:rsidP="00BF2215">
      <w:pPr>
        <w:spacing w:line="280" w:lineRule="exact"/>
        <w:rPr>
          <w:rFonts w:asciiTheme="majorHAnsi" w:hAnsiTheme="majorHAnsi" w:cstheme="majorHAnsi"/>
          <w:bCs/>
        </w:rPr>
      </w:pPr>
    </w:p>
    <w:p w:rsidR="00BF2215" w:rsidRPr="005E5110" w:rsidRDefault="00BF2215" w:rsidP="00BF2215">
      <w:pPr>
        <w:spacing w:line="280" w:lineRule="exact"/>
        <w:rPr>
          <w:rFonts w:asciiTheme="majorHAnsi" w:hAnsiTheme="majorHAnsi" w:cstheme="majorHAnsi"/>
          <w:bCs/>
        </w:rPr>
      </w:pPr>
      <w:r w:rsidRPr="00CF0BEC">
        <w:rPr>
          <w:rFonts w:asciiTheme="majorHAnsi" w:hAnsiTheme="majorHAnsi" w:cstheme="majorHAnsi"/>
          <w:bCs/>
        </w:rPr>
        <w:t xml:space="preserve">Das Haus selbst hat eine lange Geschichte. Es wurde in den Jahren 1906/07 nach Plänen der beiden Bregenzer Baumeister Natter und Braun erbaut und seither bereits mehrfach modernisiert. </w:t>
      </w:r>
      <w:r>
        <w:rPr>
          <w:rFonts w:asciiTheme="majorHAnsi" w:hAnsiTheme="majorHAnsi" w:cstheme="majorHAnsi"/>
          <w:bCs/>
        </w:rPr>
        <w:t>Als Schulgebäude stillgelegt wurde es</w:t>
      </w:r>
      <w:r w:rsidRPr="00CF0BEC">
        <w:rPr>
          <w:rFonts w:asciiTheme="majorHAnsi" w:hAnsiTheme="majorHAnsi" w:cstheme="majorHAnsi"/>
          <w:bCs/>
        </w:rPr>
        <w:t xml:space="preserve"> 2020</w:t>
      </w:r>
      <w:r>
        <w:rPr>
          <w:rFonts w:asciiTheme="majorHAnsi" w:hAnsiTheme="majorHAnsi" w:cstheme="majorHAnsi"/>
          <w:bCs/>
        </w:rPr>
        <w:t>, als sämtliche Klassen in die neue Schule Rieden übersiedelten.</w:t>
      </w:r>
      <w:r w:rsidRPr="00CF0BEC">
        <w:rPr>
          <w:rFonts w:asciiTheme="majorHAnsi" w:hAnsiTheme="majorHAnsi" w:cstheme="majorHAnsi"/>
          <w:bCs/>
        </w:rPr>
        <w:t xml:space="preserve"> </w:t>
      </w:r>
    </w:p>
    <w:p w:rsidR="00BF2215" w:rsidRPr="00BF2215" w:rsidRDefault="00BF2215" w:rsidP="00BF2215">
      <w:pPr>
        <w:pStyle w:val="berschrift1"/>
      </w:pPr>
      <w:r w:rsidRPr="00BF2215">
        <w:t>Stadt baut neuen ARA-Notüberlauf</w:t>
      </w:r>
    </w:p>
    <w:p w:rsidR="00BF2215" w:rsidRPr="008C2EB4" w:rsidRDefault="00BF2215" w:rsidP="00BF2215">
      <w:pPr>
        <w:spacing w:line="280" w:lineRule="exact"/>
        <w:rPr>
          <w:rFonts w:asciiTheme="majorHAnsi" w:hAnsiTheme="majorHAnsi" w:cstheme="majorHAnsi"/>
          <w:bCs/>
        </w:rPr>
      </w:pPr>
      <w:r w:rsidRPr="008C2EB4">
        <w:rPr>
          <w:rFonts w:asciiTheme="majorHAnsi" w:hAnsiTheme="majorHAnsi" w:cstheme="majorHAnsi"/>
          <w:bCs/>
        </w:rPr>
        <w:t>Fast 4 Millionen m</w:t>
      </w:r>
      <w:r w:rsidRPr="008C2EB4">
        <w:rPr>
          <w:rFonts w:asciiTheme="majorHAnsi" w:hAnsiTheme="majorHAnsi" w:cstheme="majorHAnsi"/>
          <w:bCs/>
          <w:vertAlign w:val="superscript"/>
        </w:rPr>
        <w:t>3</w:t>
      </w:r>
      <w:r w:rsidRPr="008C2EB4">
        <w:rPr>
          <w:rFonts w:asciiTheme="majorHAnsi" w:hAnsiTheme="majorHAnsi" w:cstheme="majorHAnsi"/>
          <w:bCs/>
        </w:rPr>
        <w:t xml:space="preserve"> beträgt die durchschnittliche Tagesmenge Wasser, die von der Bregenzerach in den Bodensee fließt. Bei Hochwasser ist es mehr als das 25-Fache. Deshalb </w:t>
      </w:r>
      <w:r>
        <w:rPr>
          <w:rFonts w:asciiTheme="majorHAnsi" w:hAnsiTheme="majorHAnsi" w:cstheme="majorHAnsi"/>
          <w:bCs/>
        </w:rPr>
        <w:t>werden auf Basis eines Gewässerentwicklungskonzeptes seit Herbst 2020 am</w:t>
      </w:r>
      <w:r w:rsidRPr="008C2EB4">
        <w:rPr>
          <w:rFonts w:asciiTheme="majorHAnsi" w:hAnsiTheme="majorHAnsi" w:cstheme="majorHAnsi"/>
          <w:bCs/>
        </w:rPr>
        <w:t xml:space="preserve"> Unterlauf zwischen Kennel</w:t>
      </w:r>
      <w:r>
        <w:rPr>
          <w:rFonts w:asciiTheme="majorHAnsi" w:hAnsiTheme="majorHAnsi" w:cstheme="majorHAnsi"/>
          <w:bCs/>
        </w:rPr>
        <w:softHyphen/>
      </w:r>
      <w:r w:rsidRPr="008C2EB4">
        <w:rPr>
          <w:rFonts w:asciiTheme="majorHAnsi" w:hAnsiTheme="majorHAnsi" w:cstheme="majorHAnsi"/>
          <w:bCs/>
        </w:rPr>
        <w:t>bach und der Seemündung umfassende Maßnahmen zum Schutz der Anrainergemeinden und des Biotops</w:t>
      </w:r>
      <w:r>
        <w:rPr>
          <w:rFonts w:asciiTheme="majorHAnsi" w:hAnsiTheme="majorHAnsi" w:cstheme="majorHAnsi"/>
          <w:bCs/>
        </w:rPr>
        <w:t xml:space="preserve"> durchgeführt. Dabei geht es </w:t>
      </w:r>
      <w:r w:rsidRPr="008C2EB4">
        <w:rPr>
          <w:rFonts w:asciiTheme="majorHAnsi" w:hAnsiTheme="majorHAnsi" w:cstheme="majorHAnsi"/>
          <w:bCs/>
        </w:rPr>
        <w:t>um eine neue Ufergestaltung, die die Dammstabilität erhöht</w:t>
      </w:r>
      <w:r>
        <w:rPr>
          <w:rFonts w:asciiTheme="majorHAnsi" w:hAnsiTheme="majorHAnsi" w:cstheme="majorHAnsi"/>
          <w:bCs/>
        </w:rPr>
        <w:t>, aber auch um mehr Attraktivität für Besucher/-innen der Erholungszone.</w:t>
      </w:r>
    </w:p>
    <w:p w:rsidR="00BF2215" w:rsidRPr="008C2EB4" w:rsidRDefault="00BF2215" w:rsidP="00BF2215">
      <w:pPr>
        <w:spacing w:line="280" w:lineRule="exact"/>
        <w:rPr>
          <w:rFonts w:asciiTheme="majorHAnsi" w:hAnsiTheme="majorHAnsi" w:cstheme="majorHAnsi"/>
          <w:bCs/>
        </w:rPr>
      </w:pPr>
    </w:p>
    <w:p w:rsidR="00BF2215" w:rsidRDefault="00BF2215" w:rsidP="00BF2215">
      <w:pPr>
        <w:spacing w:line="280" w:lineRule="exact"/>
        <w:rPr>
          <w:rFonts w:asciiTheme="majorHAnsi" w:hAnsiTheme="majorHAnsi" w:cstheme="majorHAnsi"/>
          <w:bCs/>
        </w:rPr>
      </w:pPr>
      <w:r w:rsidRPr="008C2EB4">
        <w:rPr>
          <w:rFonts w:asciiTheme="majorHAnsi" w:hAnsiTheme="majorHAnsi" w:cstheme="majorHAnsi"/>
          <w:bCs/>
        </w:rPr>
        <w:t>Im Zuge dessen muss auch der Notüberlauf der Abwasserreinigungsanlage (ARA) Bregenz verlegt werden. Dafür wird auf dem ARA-Gelände im Bereich der Kompostieranlage ein Hochwasserpumpwerk gebaut. Von dort aus wird eine entsprechend dimensionierte neue Entlas</w:t>
      </w:r>
      <w:r>
        <w:rPr>
          <w:rFonts w:asciiTheme="majorHAnsi" w:hAnsiTheme="majorHAnsi" w:cstheme="majorHAnsi"/>
          <w:bCs/>
        </w:rPr>
        <w:softHyphen/>
      </w:r>
      <w:r w:rsidRPr="008C2EB4">
        <w:rPr>
          <w:rFonts w:asciiTheme="majorHAnsi" w:hAnsiTheme="majorHAnsi" w:cstheme="majorHAnsi"/>
          <w:bCs/>
        </w:rPr>
        <w:t>tungs</w:t>
      </w:r>
      <w:r>
        <w:rPr>
          <w:rFonts w:asciiTheme="majorHAnsi" w:hAnsiTheme="majorHAnsi" w:cstheme="majorHAnsi"/>
          <w:bCs/>
        </w:rPr>
        <w:softHyphen/>
      </w:r>
      <w:r w:rsidRPr="008C2EB4">
        <w:rPr>
          <w:rFonts w:asciiTheme="majorHAnsi" w:hAnsiTheme="majorHAnsi" w:cstheme="majorHAnsi"/>
          <w:bCs/>
        </w:rPr>
        <w:t>leitung zunächst in Richtung Osten und in weiterer Folge entlang der Grundstücksgrenze der Anlage direkt in den See</w:t>
      </w:r>
      <w:r>
        <w:rPr>
          <w:rFonts w:asciiTheme="majorHAnsi" w:hAnsiTheme="majorHAnsi" w:cstheme="majorHAnsi"/>
          <w:bCs/>
        </w:rPr>
        <w:t xml:space="preserve"> geführt</w:t>
      </w:r>
      <w:r w:rsidRPr="008C2EB4">
        <w:rPr>
          <w:rFonts w:asciiTheme="majorHAnsi" w:hAnsiTheme="majorHAnsi" w:cstheme="majorHAnsi"/>
          <w:bCs/>
        </w:rPr>
        <w:t xml:space="preserve">. </w:t>
      </w:r>
      <w:r w:rsidRPr="00BB5C31">
        <w:rPr>
          <w:rFonts w:asciiTheme="majorHAnsi" w:hAnsiTheme="majorHAnsi" w:cstheme="majorHAnsi"/>
          <w:bCs/>
        </w:rPr>
        <w:t xml:space="preserve">Mit der Verlegung des Notüberlaufs – es handelt sich um ein Rohr mit 1,8 </w:t>
      </w:r>
      <w:r w:rsidR="00D21E06">
        <w:rPr>
          <w:rFonts w:asciiTheme="majorHAnsi" w:hAnsiTheme="majorHAnsi" w:cstheme="majorHAnsi"/>
          <w:bCs/>
        </w:rPr>
        <w:t>Metern</w:t>
      </w:r>
      <w:r w:rsidRPr="00BB5C31">
        <w:rPr>
          <w:rFonts w:asciiTheme="majorHAnsi" w:hAnsiTheme="majorHAnsi" w:cstheme="majorHAnsi"/>
          <w:bCs/>
        </w:rPr>
        <w:t xml:space="preserve"> Innendurchmesser – sichert die Stadt das örtliche Kanalsystem für den Ernstfall </w:t>
      </w:r>
      <w:r>
        <w:rPr>
          <w:rFonts w:asciiTheme="majorHAnsi" w:hAnsiTheme="majorHAnsi" w:cstheme="majorHAnsi"/>
          <w:bCs/>
        </w:rPr>
        <w:t xml:space="preserve">von Hochwasserereignissen. </w:t>
      </w:r>
    </w:p>
    <w:p w:rsidR="00BF2215" w:rsidRDefault="00BF2215" w:rsidP="00BF2215">
      <w:pPr>
        <w:spacing w:line="280" w:lineRule="exact"/>
        <w:rPr>
          <w:rFonts w:asciiTheme="majorHAnsi" w:hAnsiTheme="majorHAnsi" w:cstheme="majorHAnsi"/>
          <w:bCs/>
        </w:rPr>
      </w:pPr>
    </w:p>
    <w:p w:rsidR="00BF2215" w:rsidRDefault="00BF2215" w:rsidP="00BF2215">
      <w:pPr>
        <w:spacing w:line="280" w:lineRule="exact"/>
        <w:rPr>
          <w:rFonts w:asciiTheme="majorHAnsi" w:hAnsiTheme="majorHAnsi" w:cstheme="majorHAnsi"/>
          <w:bCs/>
        </w:rPr>
      </w:pPr>
      <w:r>
        <w:rPr>
          <w:rFonts w:asciiTheme="majorHAnsi" w:hAnsiTheme="majorHAnsi" w:cstheme="majorHAnsi"/>
          <w:bCs/>
        </w:rPr>
        <w:t>Die</w:t>
      </w:r>
      <w:r w:rsidRPr="00BB5C31">
        <w:rPr>
          <w:rFonts w:asciiTheme="majorHAnsi" w:hAnsiTheme="majorHAnsi" w:cstheme="majorHAnsi"/>
          <w:bCs/>
        </w:rPr>
        <w:t xml:space="preserve"> neue Entlastungsleitung ist alleine bis zum Seeufer 650 m lang und führt von dort noch einmal 250 </w:t>
      </w:r>
      <w:r w:rsidR="009F041C">
        <w:rPr>
          <w:rFonts w:asciiTheme="majorHAnsi" w:hAnsiTheme="majorHAnsi" w:cstheme="majorHAnsi"/>
          <w:bCs/>
        </w:rPr>
        <w:t>Meter</w:t>
      </w:r>
      <w:r w:rsidRPr="00BB5C31">
        <w:rPr>
          <w:rFonts w:asciiTheme="majorHAnsi" w:hAnsiTheme="majorHAnsi" w:cstheme="majorHAnsi"/>
          <w:bCs/>
        </w:rPr>
        <w:t xml:space="preserve"> in den See hinaus, wo sie in 16 </w:t>
      </w:r>
      <w:r w:rsidR="009F041C">
        <w:rPr>
          <w:rFonts w:asciiTheme="majorHAnsi" w:hAnsiTheme="majorHAnsi" w:cstheme="majorHAnsi"/>
          <w:bCs/>
        </w:rPr>
        <w:t>Metern</w:t>
      </w:r>
      <w:r w:rsidRPr="00BB5C31">
        <w:rPr>
          <w:rFonts w:asciiTheme="majorHAnsi" w:hAnsiTheme="majorHAnsi" w:cstheme="majorHAnsi"/>
          <w:bCs/>
        </w:rPr>
        <w:t xml:space="preserve"> Tiefe endet. Narben im Gelände, die aufgrund von Rodungen und Grabungsarbeiten nicht zu verhindern sind, werden durch Wiederaufforstungen renaturiert. </w:t>
      </w:r>
      <w:r w:rsidRPr="008C2EB4">
        <w:rPr>
          <w:rFonts w:asciiTheme="majorHAnsi" w:hAnsiTheme="majorHAnsi" w:cstheme="majorHAnsi"/>
          <w:bCs/>
        </w:rPr>
        <w:t>Der alte Ablaufkanal</w:t>
      </w:r>
      <w:r>
        <w:rPr>
          <w:rFonts w:asciiTheme="majorHAnsi" w:hAnsiTheme="majorHAnsi" w:cstheme="majorHAnsi"/>
          <w:bCs/>
        </w:rPr>
        <w:t xml:space="preserve"> – er mündete bisher auf</w:t>
      </w:r>
      <w:r w:rsidRPr="008C2EB4">
        <w:rPr>
          <w:rFonts w:asciiTheme="majorHAnsi" w:hAnsiTheme="majorHAnsi" w:cstheme="majorHAnsi"/>
          <w:bCs/>
        </w:rPr>
        <w:t xml:space="preserve"> Höhe der Straße </w:t>
      </w:r>
      <w:r>
        <w:rPr>
          <w:rFonts w:asciiTheme="majorHAnsi" w:hAnsiTheme="majorHAnsi" w:cstheme="majorHAnsi"/>
          <w:bCs/>
        </w:rPr>
        <w:t>Neu Amerika in die Bregenzerach – wird zurückgebaut</w:t>
      </w:r>
      <w:r w:rsidRPr="008C2EB4">
        <w:rPr>
          <w:rFonts w:asciiTheme="majorHAnsi" w:hAnsiTheme="majorHAnsi" w:cstheme="majorHAnsi"/>
          <w:bCs/>
        </w:rPr>
        <w:t>.</w:t>
      </w:r>
    </w:p>
    <w:p w:rsidR="00BF2215" w:rsidRDefault="00BF2215" w:rsidP="00BF2215">
      <w:pPr>
        <w:spacing w:line="280" w:lineRule="exact"/>
        <w:rPr>
          <w:rFonts w:asciiTheme="majorHAnsi" w:hAnsiTheme="majorHAnsi" w:cstheme="majorHAnsi"/>
          <w:bCs/>
        </w:rPr>
      </w:pPr>
    </w:p>
    <w:p w:rsidR="00BF2215" w:rsidRDefault="00BF2215" w:rsidP="00BF2215">
      <w:pPr>
        <w:spacing w:line="280" w:lineRule="exact"/>
        <w:rPr>
          <w:rFonts w:asciiTheme="majorHAnsi" w:hAnsiTheme="majorHAnsi" w:cstheme="majorHAnsi"/>
          <w:bCs/>
        </w:rPr>
      </w:pPr>
      <w:r w:rsidRPr="00DC24DA">
        <w:rPr>
          <w:rFonts w:asciiTheme="majorHAnsi" w:hAnsiTheme="majorHAnsi" w:cstheme="majorHAnsi"/>
          <w:bCs/>
        </w:rPr>
        <w:t>Alles in allem müssen für das Projekt über 7 Mi</w:t>
      </w:r>
      <w:r>
        <w:rPr>
          <w:rFonts w:asciiTheme="majorHAnsi" w:hAnsiTheme="majorHAnsi" w:cstheme="majorHAnsi"/>
          <w:bCs/>
        </w:rPr>
        <w:t>llionen Euro investiert werden, 3 Millionen</w:t>
      </w:r>
      <w:r w:rsidRPr="00DC24DA">
        <w:rPr>
          <w:rFonts w:asciiTheme="majorHAnsi" w:hAnsiTheme="majorHAnsi" w:cstheme="majorHAnsi"/>
          <w:bCs/>
        </w:rPr>
        <w:t xml:space="preserve"> Euro davon durch die Stadt als ARA-Betreiberin. Den Rest steuern der Bund (85%) und die Mitgliedsgemeinden des Wasserverbandes (15%) bei. </w:t>
      </w:r>
    </w:p>
    <w:p w:rsidR="00BF2215" w:rsidRPr="000963FB" w:rsidRDefault="00BF2215" w:rsidP="00BF2215">
      <w:pPr>
        <w:pStyle w:val="berschrift1"/>
        <w:rPr>
          <w:rFonts w:cstheme="majorHAnsi"/>
          <w:bCs/>
        </w:rPr>
      </w:pPr>
      <w:r w:rsidRPr="00BF2215">
        <w:t>Quartiersentwicklung Leutbühel</w:t>
      </w:r>
    </w:p>
    <w:p w:rsidR="00BF2215" w:rsidRDefault="00BF2215" w:rsidP="00BF2215">
      <w:pPr>
        <w:spacing w:line="280" w:lineRule="exact"/>
        <w:rPr>
          <w:rFonts w:asciiTheme="majorHAnsi" w:hAnsiTheme="majorHAnsi" w:cstheme="majorHAnsi"/>
          <w:bCs/>
        </w:rPr>
      </w:pPr>
      <w:r>
        <w:rPr>
          <w:rFonts w:asciiTheme="majorHAnsi" w:hAnsiTheme="majorHAnsi" w:cstheme="majorHAnsi"/>
          <w:bCs/>
        </w:rPr>
        <w:t xml:space="preserve">Nach einem längeren Partizipationsprozess wurde im September 2018 mit der Quartiersentwicklung Leutbühel begonnen. Die zwischenzeitlich fertiggestellte Etappe umfasste im Tiefbau die Erneuerung der technischen Infrastruktur wie z. B. </w:t>
      </w:r>
      <w:r w:rsidRPr="008E6F8C">
        <w:rPr>
          <w:rFonts w:asciiTheme="majorHAnsi" w:hAnsiTheme="majorHAnsi" w:cstheme="majorHAnsi"/>
          <w:bCs/>
        </w:rPr>
        <w:t>Strom-, Gas</w:t>
      </w:r>
      <w:r>
        <w:rPr>
          <w:rFonts w:asciiTheme="majorHAnsi" w:hAnsiTheme="majorHAnsi" w:cstheme="majorHAnsi"/>
          <w:bCs/>
        </w:rPr>
        <w:t>-, Wasser- und Telekom</w:t>
      </w:r>
      <w:r>
        <w:rPr>
          <w:rFonts w:asciiTheme="majorHAnsi" w:hAnsiTheme="majorHAnsi" w:cstheme="majorHAnsi"/>
          <w:bCs/>
        </w:rPr>
        <w:softHyphen/>
        <w:t xml:space="preserve">leitungen, oberirdisch und damit für die Allgemeinheit besser sichtbar vor allem den </w:t>
      </w:r>
      <w:r w:rsidRPr="00E92001">
        <w:rPr>
          <w:rFonts w:asciiTheme="majorHAnsi" w:hAnsiTheme="majorHAnsi" w:cstheme="majorHAnsi"/>
          <w:bCs/>
        </w:rPr>
        <w:t>gestalte</w:t>
      </w:r>
      <w:r>
        <w:rPr>
          <w:rFonts w:asciiTheme="majorHAnsi" w:hAnsiTheme="majorHAnsi" w:cstheme="majorHAnsi"/>
          <w:bCs/>
        </w:rPr>
        <w:softHyphen/>
      </w:r>
      <w:r w:rsidRPr="00E92001">
        <w:rPr>
          <w:rFonts w:asciiTheme="majorHAnsi" w:hAnsiTheme="majorHAnsi" w:cstheme="majorHAnsi"/>
          <w:bCs/>
        </w:rPr>
        <w:t>rische</w:t>
      </w:r>
      <w:r>
        <w:rPr>
          <w:rFonts w:asciiTheme="majorHAnsi" w:hAnsiTheme="majorHAnsi" w:cstheme="majorHAnsi"/>
          <w:bCs/>
        </w:rPr>
        <w:t>n</w:t>
      </w:r>
      <w:r w:rsidRPr="00E92001">
        <w:rPr>
          <w:rFonts w:asciiTheme="majorHAnsi" w:hAnsiTheme="majorHAnsi" w:cstheme="majorHAnsi"/>
          <w:bCs/>
        </w:rPr>
        <w:t xml:space="preserve"> </w:t>
      </w:r>
      <w:r>
        <w:rPr>
          <w:rFonts w:asciiTheme="majorHAnsi" w:hAnsiTheme="majorHAnsi" w:cstheme="majorHAnsi"/>
          <w:bCs/>
        </w:rPr>
        <w:t xml:space="preserve">und </w:t>
      </w:r>
      <w:r w:rsidRPr="00E92001">
        <w:rPr>
          <w:rFonts w:asciiTheme="majorHAnsi" w:hAnsiTheme="majorHAnsi" w:cstheme="majorHAnsi"/>
          <w:bCs/>
        </w:rPr>
        <w:t>verkehrsorganisatorische</w:t>
      </w:r>
      <w:r>
        <w:rPr>
          <w:rFonts w:asciiTheme="majorHAnsi" w:hAnsiTheme="majorHAnsi" w:cstheme="majorHAnsi"/>
          <w:bCs/>
        </w:rPr>
        <w:t>n</w:t>
      </w:r>
      <w:r w:rsidRPr="00E92001">
        <w:rPr>
          <w:rFonts w:asciiTheme="majorHAnsi" w:hAnsiTheme="majorHAnsi" w:cstheme="majorHAnsi"/>
          <w:bCs/>
        </w:rPr>
        <w:t xml:space="preserve"> Umbau </w:t>
      </w:r>
      <w:r>
        <w:rPr>
          <w:rFonts w:asciiTheme="majorHAnsi" w:hAnsiTheme="majorHAnsi" w:cstheme="majorHAnsi"/>
          <w:bCs/>
        </w:rPr>
        <w:t>der Kirchstraße und der</w:t>
      </w:r>
      <w:r w:rsidRPr="00E92001">
        <w:rPr>
          <w:rFonts w:asciiTheme="majorHAnsi" w:hAnsiTheme="majorHAnsi" w:cstheme="majorHAnsi"/>
          <w:bCs/>
        </w:rPr>
        <w:t xml:space="preserve"> Römer</w:t>
      </w:r>
      <w:r>
        <w:rPr>
          <w:rFonts w:asciiTheme="majorHAnsi" w:hAnsiTheme="majorHAnsi" w:cstheme="majorHAnsi"/>
          <w:bCs/>
        </w:rPr>
        <w:softHyphen/>
      </w:r>
      <w:r w:rsidRPr="00E92001">
        <w:rPr>
          <w:rFonts w:asciiTheme="majorHAnsi" w:hAnsiTheme="majorHAnsi" w:cstheme="majorHAnsi"/>
          <w:bCs/>
        </w:rPr>
        <w:t xml:space="preserve">straße zu einer „Begegnungszone“. </w:t>
      </w:r>
    </w:p>
    <w:p w:rsidR="00BF2215" w:rsidRDefault="00BF2215" w:rsidP="00BF2215">
      <w:pPr>
        <w:spacing w:line="280" w:lineRule="exact"/>
        <w:rPr>
          <w:rFonts w:asciiTheme="majorHAnsi" w:hAnsiTheme="majorHAnsi" w:cstheme="majorHAnsi"/>
          <w:bCs/>
        </w:rPr>
      </w:pPr>
    </w:p>
    <w:p w:rsidR="00BF2215" w:rsidRDefault="00BF2215" w:rsidP="00BF2215">
      <w:pPr>
        <w:spacing w:line="280" w:lineRule="exact"/>
        <w:rPr>
          <w:rFonts w:asciiTheme="majorHAnsi" w:hAnsiTheme="majorHAnsi" w:cstheme="majorHAnsi"/>
          <w:bCs/>
        </w:rPr>
      </w:pPr>
      <w:r>
        <w:rPr>
          <w:rFonts w:asciiTheme="majorHAnsi" w:hAnsiTheme="majorHAnsi" w:cstheme="majorHAnsi"/>
          <w:bCs/>
        </w:rPr>
        <w:t>2021 will die Stadt jetzt weitere Schritte zur Quartiersent</w:t>
      </w:r>
      <w:r>
        <w:rPr>
          <w:rFonts w:asciiTheme="majorHAnsi" w:hAnsiTheme="majorHAnsi" w:cstheme="majorHAnsi"/>
          <w:bCs/>
        </w:rPr>
        <w:softHyphen/>
        <w:t>wicklung setzen, die zum einen den Leutbühel selbst und zum anderen die Maurachgasse betreffen. Die Detailplanungen dafür sind grundsätzlich abgeschlossen. Im April soll die Projektfortsetzung öffentlich ausgeschrieben werden. Mit einer Beschlussfassung in den zuständigen politischen Gremien wird im Juni gerechnet. Baubeginn könnte dann Anfang September, Fertigstellung Anfang Mai 2022 sein. Während der Advent- und Weihnachtszeit wird eine Pause eingelegt.</w:t>
      </w:r>
    </w:p>
    <w:p w:rsidR="00BF2215" w:rsidRDefault="00BF2215" w:rsidP="00BF2215">
      <w:pPr>
        <w:spacing w:line="280" w:lineRule="exact"/>
        <w:rPr>
          <w:rFonts w:asciiTheme="majorHAnsi" w:hAnsiTheme="majorHAnsi" w:cstheme="majorHAnsi"/>
          <w:bCs/>
        </w:rPr>
      </w:pPr>
    </w:p>
    <w:p w:rsidR="00BF2215" w:rsidRPr="005E5110" w:rsidRDefault="00BF2215" w:rsidP="00BF2215">
      <w:pPr>
        <w:spacing w:line="280" w:lineRule="exact"/>
        <w:rPr>
          <w:rFonts w:asciiTheme="majorHAnsi" w:hAnsiTheme="majorHAnsi" w:cstheme="majorHAnsi"/>
          <w:bCs/>
        </w:rPr>
      </w:pPr>
      <w:r w:rsidRPr="004816F1">
        <w:rPr>
          <w:rFonts w:asciiTheme="majorHAnsi" w:hAnsiTheme="majorHAnsi" w:cstheme="majorHAnsi"/>
          <w:bCs/>
        </w:rPr>
        <w:t xml:space="preserve">Im </w:t>
      </w:r>
      <w:r>
        <w:rPr>
          <w:rFonts w:asciiTheme="majorHAnsi" w:hAnsiTheme="majorHAnsi" w:cstheme="majorHAnsi"/>
          <w:bCs/>
        </w:rPr>
        <w:t xml:space="preserve">aktuellen </w:t>
      </w:r>
      <w:r w:rsidRPr="004816F1">
        <w:rPr>
          <w:rFonts w:asciiTheme="majorHAnsi" w:hAnsiTheme="majorHAnsi" w:cstheme="majorHAnsi"/>
          <w:bCs/>
        </w:rPr>
        <w:t xml:space="preserve">Budget sind </w:t>
      </w:r>
      <w:r>
        <w:rPr>
          <w:rFonts w:asciiTheme="majorHAnsi" w:hAnsiTheme="majorHAnsi" w:cstheme="majorHAnsi"/>
          <w:bCs/>
        </w:rPr>
        <w:t>für das Projekt</w:t>
      </w:r>
      <w:r w:rsidRPr="004816F1">
        <w:rPr>
          <w:rFonts w:asciiTheme="majorHAnsi" w:hAnsiTheme="majorHAnsi" w:cstheme="majorHAnsi"/>
          <w:bCs/>
        </w:rPr>
        <w:t xml:space="preserve"> 800.000 Euro reserviert.</w:t>
      </w:r>
      <w:r w:rsidR="00322D72">
        <w:rPr>
          <w:rFonts w:asciiTheme="majorHAnsi" w:hAnsiTheme="majorHAnsi" w:cstheme="majorHAnsi"/>
          <w:bCs/>
        </w:rPr>
        <w:t xml:space="preserve"> Da die Gesamtbaukosten</w:t>
      </w:r>
      <w:r w:rsidR="00322D72">
        <w:rPr>
          <w:rFonts w:asciiTheme="majorHAnsi" w:hAnsiTheme="majorHAnsi" w:cstheme="majorHAnsi"/>
          <w:bCs/>
        </w:rPr>
        <w:br/>
      </w:r>
      <w:r>
        <w:rPr>
          <w:rFonts w:asciiTheme="majorHAnsi" w:hAnsiTheme="majorHAnsi" w:cstheme="majorHAnsi"/>
          <w:bCs/>
        </w:rPr>
        <w:t>2,2 Millionen Euro betragen, müssen dann 2022 von der Stadt noch einmal 1,4 Millionen Euro auf</w:t>
      </w:r>
      <w:r>
        <w:rPr>
          <w:rFonts w:asciiTheme="majorHAnsi" w:hAnsiTheme="majorHAnsi" w:cstheme="majorHAnsi"/>
          <w:bCs/>
        </w:rPr>
        <w:softHyphen/>
        <w:t>gebracht werden.</w:t>
      </w:r>
    </w:p>
    <w:p w:rsidR="00BF2215" w:rsidRPr="003A65F7" w:rsidRDefault="00BF2215" w:rsidP="00BF2215">
      <w:pPr>
        <w:pStyle w:val="berschrift1"/>
        <w:rPr>
          <w:rFonts w:cstheme="majorHAnsi"/>
          <w:b w:val="0"/>
          <w:bCs/>
        </w:rPr>
      </w:pPr>
      <w:r w:rsidRPr="00BF2215">
        <w:t>Neugestaltung der Hypo-Unterführung</w:t>
      </w:r>
    </w:p>
    <w:p w:rsidR="00BF2215" w:rsidRDefault="00BF2215" w:rsidP="00BF2215">
      <w:pPr>
        <w:spacing w:line="280" w:lineRule="exact"/>
        <w:rPr>
          <w:rFonts w:asciiTheme="majorHAnsi" w:hAnsiTheme="majorHAnsi" w:cstheme="majorHAnsi"/>
          <w:bCs/>
        </w:rPr>
      </w:pPr>
      <w:r>
        <w:rPr>
          <w:rFonts w:asciiTheme="majorHAnsi" w:hAnsiTheme="majorHAnsi" w:cstheme="majorHAnsi"/>
          <w:bCs/>
        </w:rPr>
        <w:t>Dass</w:t>
      </w:r>
      <w:r w:rsidRPr="00B27503">
        <w:rPr>
          <w:rFonts w:asciiTheme="majorHAnsi" w:hAnsiTheme="majorHAnsi" w:cstheme="majorHAnsi"/>
          <w:bCs/>
        </w:rPr>
        <w:t xml:space="preserve"> Bregenz </w:t>
      </w:r>
      <w:r>
        <w:rPr>
          <w:rFonts w:asciiTheme="majorHAnsi" w:hAnsiTheme="majorHAnsi" w:cstheme="majorHAnsi"/>
          <w:bCs/>
        </w:rPr>
        <w:t xml:space="preserve">dringend </w:t>
      </w:r>
      <w:r w:rsidRPr="00B27503">
        <w:rPr>
          <w:rFonts w:asciiTheme="majorHAnsi" w:hAnsiTheme="majorHAnsi" w:cstheme="majorHAnsi"/>
          <w:bCs/>
        </w:rPr>
        <w:t xml:space="preserve">einen modernen ÖPNV-Knotenpunkt braucht, </w:t>
      </w:r>
      <w:r>
        <w:rPr>
          <w:rFonts w:asciiTheme="majorHAnsi" w:hAnsiTheme="majorHAnsi" w:cstheme="majorHAnsi"/>
          <w:bCs/>
        </w:rPr>
        <w:t xml:space="preserve">steht außer Zweifel. Das geht z. B. auch aus </w:t>
      </w:r>
      <w:r w:rsidRPr="00B27503">
        <w:rPr>
          <w:rFonts w:asciiTheme="majorHAnsi" w:hAnsiTheme="majorHAnsi" w:cstheme="majorHAnsi"/>
          <w:bCs/>
        </w:rPr>
        <w:t xml:space="preserve">einer Untersuchung </w:t>
      </w:r>
      <w:r>
        <w:rPr>
          <w:rFonts w:asciiTheme="majorHAnsi" w:hAnsiTheme="majorHAnsi" w:cstheme="majorHAnsi"/>
          <w:bCs/>
        </w:rPr>
        <w:t xml:space="preserve">aus dem Vorjahr </w:t>
      </w:r>
      <w:r w:rsidRPr="00B27503">
        <w:rPr>
          <w:rFonts w:asciiTheme="majorHAnsi" w:hAnsiTheme="majorHAnsi" w:cstheme="majorHAnsi"/>
          <w:bCs/>
        </w:rPr>
        <w:t>hervor</w:t>
      </w:r>
      <w:r>
        <w:rPr>
          <w:rFonts w:asciiTheme="majorHAnsi" w:hAnsiTheme="majorHAnsi" w:cstheme="majorHAnsi"/>
          <w:bCs/>
        </w:rPr>
        <w:t>, die</w:t>
      </w:r>
      <w:r w:rsidRPr="00B27503">
        <w:rPr>
          <w:rFonts w:asciiTheme="majorHAnsi" w:hAnsiTheme="majorHAnsi" w:cstheme="majorHAnsi"/>
          <w:bCs/>
        </w:rPr>
        <w:t xml:space="preserve"> für den Standort ab 2025 aufgrund absehbare</w:t>
      </w:r>
      <w:r>
        <w:rPr>
          <w:rFonts w:asciiTheme="majorHAnsi" w:hAnsiTheme="majorHAnsi" w:cstheme="majorHAnsi"/>
          <w:bCs/>
        </w:rPr>
        <w:t>r</w:t>
      </w:r>
      <w:r w:rsidRPr="00B27503">
        <w:rPr>
          <w:rFonts w:asciiTheme="majorHAnsi" w:hAnsiTheme="majorHAnsi" w:cstheme="majorHAnsi"/>
          <w:bCs/>
        </w:rPr>
        <w:t xml:space="preserve"> Entwicklungen im Tagesdurchschnitt zwischen 8.000 und 20.000 Fahrgäste</w:t>
      </w:r>
      <w:r>
        <w:rPr>
          <w:rFonts w:asciiTheme="majorHAnsi" w:hAnsiTheme="majorHAnsi" w:cstheme="majorHAnsi"/>
          <w:bCs/>
        </w:rPr>
        <w:t xml:space="preserve"> prognostiziert</w:t>
      </w:r>
      <w:r w:rsidRPr="00B27503">
        <w:rPr>
          <w:rFonts w:asciiTheme="majorHAnsi" w:hAnsiTheme="majorHAnsi" w:cstheme="majorHAnsi"/>
          <w:bCs/>
        </w:rPr>
        <w:t>.</w:t>
      </w:r>
    </w:p>
    <w:p w:rsidR="00BF2215" w:rsidRDefault="00BF2215" w:rsidP="00BF2215">
      <w:pPr>
        <w:spacing w:line="280" w:lineRule="exact"/>
        <w:rPr>
          <w:rFonts w:asciiTheme="majorHAnsi" w:hAnsiTheme="majorHAnsi" w:cstheme="majorHAnsi"/>
          <w:bCs/>
        </w:rPr>
      </w:pPr>
    </w:p>
    <w:p w:rsidR="00BF2215" w:rsidRDefault="00BF2215" w:rsidP="00BF2215">
      <w:pPr>
        <w:spacing w:line="280" w:lineRule="exact"/>
        <w:rPr>
          <w:rFonts w:asciiTheme="majorHAnsi" w:hAnsiTheme="majorHAnsi" w:cstheme="majorHAnsi"/>
          <w:bCs/>
        </w:rPr>
      </w:pPr>
      <w:r>
        <w:rPr>
          <w:rFonts w:asciiTheme="majorHAnsi" w:hAnsiTheme="majorHAnsi" w:cstheme="majorHAnsi"/>
          <w:bCs/>
        </w:rPr>
        <w:t xml:space="preserve">Unabhängig von der aktuellen Nachdenkpause über das im Vorjahr bereits präsentierte Projekt „Mobilitätsdrehscheibe Bahnhof Bregenz“ will die Stadt 2021 die komplette Neugestaltung der Fußgängerunterführung bei der Hypobank angehen. Mit diesem Schritt wird nicht zuletzt auch ein attraktiver Ausweichbahnhof geschaffen. </w:t>
      </w:r>
    </w:p>
    <w:p w:rsidR="00BF2215" w:rsidRDefault="00BF2215" w:rsidP="00BF2215">
      <w:pPr>
        <w:spacing w:line="280" w:lineRule="exact"/>
        <w:rPr>
          <w:rFonts w:asciiTheme="majorHAnsi" w:hAnsiTheme="majorHAnsi" w:cstheme="majorHAnsi"/>
          <w:bCs/>
        </w:rPr>
      </w:pPr>
    </w:p>
    <w:p w:rsidR="00BF2215" w:rsidRDefault="00BF2215" w:rsidP="00BF2215">
      <w:pPr>
        <w:spacing w:line="280" w:lineRule="exact"/>
        <w:rPr>
          <w:rFonts w:asciiTheme="majorHAnsi" w:hAnsiTheme="majorHAnsi" w:cstheme="majorHAnsi"/>
          <w:bCs/>
        </w:rPr>
      </w:pPr>
      <w:r>
        <w:rPr>
          <w:rFonts w:asciiTheme="majorHAnsi" w:hAnsiTheme="majorHAnsi" w:cstheme="majorHAnsi"/>
          <w:bCs/>
        </w:rPr>
        <w:t xml:space="preserve">Die u. </w:t>
      </w:r>
      <w:r w:rsidR="005E5110">
        <w:rPr>
          <w:rFonts w:asciiTheme="majorHAnsi" w:hAnsiTheme="majorHAnsi" w:cstheme="majorHAnsi"/>
          <w:bCs/>
        </w:rPr>
        <w:t>a. durch Lifte barrierefrei benu</w:t>
      </w:r>
      <w:r>
        <w:rPr>
          <w:rFonts w:asciiTheme="majorHAnsi" w:hAnsiTheme="majorHAnsi" w:cstheme="majorHAnsi"/>
          <w:bCs/>
        </w:rPr>
        <w:t>tzbare neue Hypo-Passage soll zu drei überdachten Bahnsteigen führen, durch die fünf Gleise für Regional- und Fernzüge erschlossen werden. Im Budget der Stadt sind für die geplanten Maßnahmen anteilig 600.000 Euro reserviert.</w:t>
      </w:r>
    </w:p>
    <w:p w:rsidR="00BF2215" w:rsidRPr="00BF2215" w:rsidRDefault="00BF2215" w:rsidP="00BF2215">
      <w:pPr>
        <w:pStyle w:val="berschrift1"/>
      </w:pPr>
      <w:r w:rsidRPr="00BF2215">
        <w:t>Familienbonus für die Kinderbetreuung</w:t>
      </w:r>
    </w:p>
    <w:p w:rsidR="00BF2215" w:rsidRDefault="00BF2215" w:rsidP="00BF2215">
      <w:pPr>
        <w:spacing w:line="280" w:lineRule="exact"/>
        <w:rPr>
          <w:rFonts w:asciiTheme="majorHAnsi" w:hAnsiTheme="majorHAnsi" w:cstheme="majorHAnsi"/>
          <w:bCs/>
        </w:rPr>
      </w:pPr>
      <w:r>
        <w:rPr>
          <w:rFonts w:asciiTheme="majorHAnsi" w:hAnsiTheme="majorHAnsi" w:cstheme="majorHAnsi"/>
          <w:bCs/>
        </w:rPr>
        <w:t xml:space="preserve">Ab September 2021 sollen Bregenzer Eltern für jedes Kind bis zu einem Alter von sechs Jahren Bregenz-Gutscheine im Wert von 240 Euro pro Jahr erhalten. Dieser „Familienbonus“, der als finanzielle Entlastung angesichts der teils doch recht hohen Betreuungskosten gedacht ist, kommt unabhängig davon zur Auszahlung, ob sich die betreffenden Kinder in einer privaten oder in einer öffentlichen Einrichtung befinden. </w:t>
      </w:r>
    </w:p>
    <w:p w:rsidR="00BF2215" w:rsidRDefault="00BF2215" w:rsidP="00BF2215">
      <w:pPr>
        <w:spacing w:line="280" w:lineRule="exact"/>
        <w:rPr>
          <w:rFonts w:asciiTheme="majorHAnsi" w:hAnsiTheme="majorHAnsi" w:cstheme="majorHAnsi"/>
          <w:bCs/>
        </w:rPr>
      </w:pPr>
    </w:p>
    <w:p w:rsidR="00BF2215" w:rsidRDefault="00BF2215" w:rsidP="00BF2215">
      <w:pPr>
        <w:spacing w:line="280" w:lineRule="exact"/>
        <w:rPr>
          <w:rFonts w:asciiTheme="majorHAnsi" w:hAnsiTheme="majorHAnsi" w:cstheme="majorHAnsi"/>
          <w:bCs/>
        </w:rPr>
      </w:pPr>
      <w:r>
        <w:rPr>
          <w:rFonts w:asciiTheme="majorHAnsi" w:hAnsiTheme="majorHAnsi" w:cstheme="majorHAnsi"/>
          <w:bCs/>
        </w:rPr>
        <w:t>Nach internen Erhebungen hat die Stadt im aktuellen Arbeitsprogramm</w:t>
      </w:r>
      <w:r w:rsidR="00B24980">
        <w:rPr>
          <w:rFonts w:asciiTheme="majorHAnsi" w:hAnsiTheme="majorHAnsi" w:cstheme="majorHAnsi"/>
          <w:bCs/>
        </w:rPr>
        <w:t xml:space="preserve"> 240.000 Euro für</w:t>
      </w:r>
      <w:r w:rsidR="00B24980">
        <w:rPr>
          <w:rFonts w:asciiTheme="majorHAnsi" w:hAnsiTheme="majorHAnsi" w:cstheme="majorHAnsi"/>
          <w:bCs/>
        </w:rPr>
        <w:br/>
      </w:r>
      <w:r>
        <w:rPr>
          <w:rFonts w:asciiTheme="majorHAnsi" w:hAnsiTheme="majorHAnsi" w:cstheme="majorHAnsi"/>
          <w:bCs/>
        </w:rPr>
        <w:t xml:space="preserve">1.000 Kinder budgetiert. Die Gutscheinhöhe orientiert sich </w:t>
      </w:r>
      <w:r w:rsidR="003B0770">
        <w:rPr>
          <w:rFonts w:asciiTheme="majorHAnsi" w:hAnsiTheme="majorHAnsi" w:cstheme="majorHAnsi"/>
          <w:bCs/>
        </w:rPr>
        <w:t>am Fakt</w:t>
      </w:r>
      <w:r>
        <w:rPr>
          <w:rFonts w:asciiTheme="majorHAnsi" w:hAnsiTheme="majorHAnsi" w:cstheme="majorHAnsi"/>
          <w:bCs/>
        </w:rPr>
        <w:t xml:space="preserve">, dass Eltern armutsgefährdeter Kinder für deren Betreuung 20 Euro pro Monat aufbringen müssen. Damit werden den sozial schwächsten Familien die monatlichen Kosten für die Kinderbetreuung zur Gänze refundiert. </w:t>
      </w:r>
    </w:p>
    <w:p w:rsidR="00BF2215" w:rsidRDefault="00BF2215" w:rsidP="00BF2215">
      <w:pPr>
        <w:spacing w:line="280" w:lineRule="exact"/>
        <w:rPr>
          <w:rFonts w:asciiTheme="majorHAnsi" w:hAnsiTheme="majorHAnsi" w:cstheme="majorHAnsi"/>
          <w:bCs/>
        </w:rPr>
      </w:pPr>
    </w:p>
    <w:p w:rsidR="00BF2215" w:rsidRDefault="00BF2215" w:rsidP="00BF2215">
      <w:pPr>
        <w:spacing w:line="280" w:lineRule="exact"/>
        <w:rPr>
          <w:rFonts w:asciiTheme="majorHAnsi" w:hAnsiTheme="majorHAnsi" w:cstheme="majorHAnsi"/>
          <w:bCs/>
        </w:rPr>
      </w:pPr>
      <w:r>
        <w:rPr>
          <w:rFonts w:asciiTheme="majorHAnsi" w:hAnsiTheme="majorHAnsi" w:cstheme="majorHAnsi"/>
          <w:bCs/>
        </w:rPr>
        <w:t xml:space="preserve">Der Familienbonus hat aber darüber hinaus auch noch einen weiteren positiven Effekt. Er kommt in der aktuellen, COVID-19-bedingt schwierigen Lage Bregenzer Wirtschaftstreibenden zugute, indem Handel, Gastronomie und Dienstleistungsbetriebe mit Sitz in </w:t>
      </w:r>
      <w:r w:rsidR="00E051AB">
        <w:rPr>
          <w:rFonts w:asciiTheme="majorHAnsi" w:hAnsiTheme="majorHAnsi" w:cstheme="majorHAnsi"/>
          <w:bCs/>
        </w:rPr>
        <w:t>der Landeshaupt</w:t>
      </w:r>
      <w:r>
        <w:rPr>
          <w:rFonts w:asciiTheme="majorHAnsi" w:hAnsiTheme="majorHAnsi" w:cstheme="majorHAnsi"/>
          <w:bCs/>
        </w:rPr>
        <w:t xml:space="preserve">stadt in der genannten Höhe zusätzlich gefördert werden.     </w:t>
      </w:r>
    </w:p>
    <w:p w:rsidR="00BF2215" w:rsidRPr="00BF2215" w:rsidRDefault="00BF2215" w:rsidP="00BF2215">
      <w:pPr>
        <w:pStyle w:val="berschrift1"/>
      </w:pPr>
      <w:r w:rsidRPr="00BF2215">
        <w:t>Ausblick auf weitere Projekte</w:t>
      </w:r>
    </w:p>
    <w:p w:rsidR="00BF2215" w:rsidRDefault="00BF2215" w:rsidP="00BF2215">
      <w:pPr>
        <w:rPr>
          <w:rFonts w:asciiTheme="majorHAnsi" w:hAnsiTheme="majorHAnsi" w:cstheme="majorHAnsi"/>
        </w:rPr>
      </w:pPr>
      <w:r w:rsidRPr="000963FB">
        <w:rPr>
          <w:rFonts w:asciiTheme="majorHAnsi" w:hAnsiTheme="majorHAnsi" w:cstheme="majorHAnsi"/>
        </w:rPr>
        <w:t>In seiner Amtszeit möchte Bürgermeister Michael Ritsch möglichst viele Projekte umsetzen</w:t>
      </w:r>
      <w:r w:rsidR="000B41CA">
        <w:rPr>
          <w:rFonts w:asciiTheme="majorHAnsi" w:hAnsiTheme="majorHAnsi" w:cstheme="majorHAnsi"/>
        </w:rPr>
        <w:t>,</w:t>
      </w:r>
      <w:r w:rsidRPr="000963FB">
        <w:rPr>
          <w:rFonts w:asciiTheme="majorHAnsi" w:hAnsiTheme="majorHAnsi" w:cstheme="majorHAnsi"/>
        </w:rPr>
        <w:t xml:space="preserve"> um Bregenz als Lebensmittelpunkt der Menschen zu erneuern und zu reformieren.</w:t>
      </w:r>
    </w:p>
    <w:p w:rsidR="00BF2215" w:rsidRPr="000963FB" w:rsidRDefault="00BF2215" w:rsidP="00BF2215">
      <w:pPr>
        <w:pStyle w:val="berschrift1"/>
        <w:rPr>
          <w:rFonts w:cstheme="majorHAnsi"/>
          <w:b w:val="0"/>
        </w:rPr>
      </w:pPr>
      <w:r w:rsidRPr="00BF2215">
        <w:t>Bregenz Mitte</w:t>
      </w:r>
    </w:p>
    <w:p w:rsidR="00BF2215" w:rsidRDefault="00BF2215" w:rsidP="00BF2215">
      <w:pPr>
        <w:spacing w:line="276" w:lineRule="auto"/>
        <w:rPr>
          <w:rFonts w:asciiTheme="majorHAnsi" w:hAnsiTheme="majorHAnsi" w:cstheme="majorHAnsi"/>
        </w:rPr>
      </w:pPr>
      <w:r w:rsidRPr="000963FB">
        <w:rPr>
          <w:rFonts w:asciiTheme="majorHAnsi" w:hAnsiTheme="majorHAnsi" w:cstheme="majorHAnsi"/>
        </w:rPr>
        <w:t xml:space="preserve">In Wahlprogramm „Bregenz von A bis Z“ hat Michael Ritsch mit seinem Team 26 Punkte ausgearbeitet, mit denen er Bregenz noch lebenswerter gestalten möchte. Beim größten und wahrscheinlich wahlentscheidenden Projekt handelt es sich um die Vision „Bregenz Mitte“. </w:t>
      </w:r>
    </w:p>
    <w:p w:rsidR="00BF2215" w:rsidRDefault="00BF2215" w:rsidP="00BF2215">
      <w:pPr>
        <w:spacing w:line="276" w:lineRule="auto"/>
        <w:rPr>
          <w:rFonts w:asciiTheme="majorHAnsi" w:hAnsiTheme="majorHAnsi" w:cstheme="majorHAnsi"/>
        </w:rPr>
      </w:pPr>
    </w:p>
    <w:p w:rsidR="00BF2215" w:rsidRPr="005E5110" w:rsidRDefault="00BF2215" w:rsidP="005E5110">
      <w:pPr>
        <w:spacing w:line="276" w:lineRule="auto"/>
        <w:rPr>
          <w:rFonts w:asciiTheme="majorHAnsi" w:hAnsiTheme="majorHAnsi" w:cstheme="majorHAnsi"/>
        </w:rPr>
      </w:pPr>
      <w:r w:rsidRPr="000963FB">
        <w:rPr>
          <w:rFonts w:asciiTheme="majorHAnsi" w:hAnsiTheme="majorHAnsi" w:cstheme="majorHAnsi"/>
        </w:rPr>
        <w:t>Michael Ritsch führte dazu mit allen Eigentümer</w:t>
      </w:r>
      <w:r w:rsidR="00A663A8">
        <w:rPr>
          <w:rFonts w:asciiTheme="majorHAnsi" w:hAnsiTheme="majorHAnsi" w:cstheme="majorHAnsi"/>
        </w:rPr>
        <w:t>innen</w:t>
      </w:r>
      <w:r w:rsidRPr="000963FB">
        <w:rPr>
          <w:rFonts w:asciiTheme="majorHAnsi" w:hAnsiTheme="majorHAnsi" w:cstheme="majorHAnsi"/>
        </w:rPr>
        <w:t xml:space="preserve"> </w:t>
      </w:r>
      <w:r w:rsidR="00A663A8">
        <w:rPr>
          <w:rFonts w:asciiTheme="majorHAnsi" w:hAnsiTheme="majorHAnsi" w:cstheme="majorHAnsi"/>
        </w:rPr>
        <w:t>und Eigentümern sowie</w:t>
      </w:r>
      <w:r w:rsidRPr="000963FB">
        <w:rPr>
          <w:rFonts w:asciiTheme="majorHAnsi" w:hAnsiTheme="majorHAnsi" w:cstheme="majorHAnsi"/>
        </w:rPr>
        <w:t xml:space="preserve"> Protagonist</w:t>
      </w:r>
      <w:r w:rsidR="00A663A8">
        <w:rPr>
          <w:rFonts w:asciiTheme="majorHAnsi" w:hAnsiTheme="majorHAnsi" w:cstheme="majorHAnsi"/>
        </w:rPr>
        <w:t>innen und Protagonisten</w:t>
      </w:r>
      <w:r w:rsidRPr="000963FB">
        <w:rPr>
          <w:rFonts w:asciiTheme="majorHAnsi" w:hAnsiTheme="majorHAnsi" w:cstheme="majorHAnsi"/>
        </w:rPr>
        <w:t xml:space="preserve"> Einzelgespräche</w:t>
      </w:r>
      <w:r w:rsidR="00BD0537">
        <w:rPr>
          <w:rFonts w:asciiTheme="majorHAnsi" w:hAnsiTheme="majorHAnsi" w:cstheme="majorHAnsi"/>
        </w:rPr>
        <w:t>. In</w:t>
      </w:r>
      <w:r w:rsidRPr="000963FB">
        <w:rPr>
          <w:rFonts w:asciiTheme="majorHAnsi" w:hAnsiTheme="majorHAnsi" w:cstheme="majorHAnsi"/>
        </w:rPr>
        <w:t xml:space="preserve"> wenigen Wochen wird es Bürgermeister </w:t>
      </w:r>
      <w:r w:rsidR="00A942A4">
        <w:rPr>
          <w:rFonts w:asciiTheme="majorHAnsi" w:hAnsiTheme="majorHAnsi" w:cstheme="majorHAnsi"/>
        </w:rPr>
        <w:t xml:space="preserve">Ritsch </w:t>
      </w:r>
      <w:r w:rsidRPr="000963FB">
        <w:rPr>
          <w:rFonts w:asciiTheme="majorHAnsi" w:hAnsiTheme="majorHAnsi" w:cstheme="majorHAnsi"/>
        </w:rPr>
        <w:t xml:space="preserve">gelungen sein, alle wesentlichen Stakeholder an einen Tisch </w:t>
      </w:r>
      <w:r w:rsidR="00A942A4">
        <w:rPr>
          <w:rFonts w:asciiTheme="majorHAnsi" w:hAnsiTheme="majorHAnsi" w:cstheme="majorHAnsi"/>
        </w:rPr>
        <w:t>zu bekommen</w:t>
      </w:r>
      <w:r w:rsidRPr="000963FB">
        <w:rPr>
          <w:rFonts w:asciiTheme="majorHAnsi" w:hAnsiTheme="majorHAnsi" w:cstheme="majorHAnsi"/>
        </w:rPr>
        <w:t xml:space="preserve">. Ziel dieses Treffens wird sein, ein Umdenken </w:t>
      </w:r>
      <w:r w:rsidR="00C6423B">
        <w:rPr>
          <w:rFonts w:asciiTheme="majorHAnsi" w:hAnsiTheme="majorHAnsi" w:cstheme="majorHAnsi"/>
        </w:rPr>
        <w:t>einzuleiten</w:t>
      </w:r>
      <w:r w:rsidRPr="000963FB">
        <w:rPr>
          <w:rFonts w:asciiTheme="majorHAnsi" w:hAnsiTheme="majorHAnsi" w:cstheme="majorHAnsi"/>
        </w:rPr>
        <w:t xml:space="preserve">. Michael Ritsch ist davon überzeugt, dass das Projekt „Bregenz Mitte“ nur dann für alle Beteiligten und vor allem für die Allgemeinheit von Gewinn ist, wenn dieses Thema mit einem umfassenden Plan für den Bau und </w:t>
      </w:r>
      <w:r w:rsidR="00207D1B">
        <w:rPr>
          <w:rFonts w:asciiTheme="majorHAnsi" w:hAnsiTheme="majorHAnsi" w:cstheme="majorHAnsi"/>
        </w:rPr>
        <w:t>einer</w:t>
      </w:r>
      <w:r w:rsidRPr="000963FB">
        <w:rPr>
          <w:rFonts w:asciiTheme="majorHAnsi" w:hAnsiTheme="majorHAnsi" w:cstheme="majorHAnsi"/>
        </w:rPr>
        <w:t xml:space="preserve"> Verlegung der Straß</w:t>
      </w:r>
      <w:r>
        <w:rPr>
          <w:rFonts w:asciiTheme="majorHAnsi" w:hAnsiTheme="majorHAnsi" w:cstheme="majorHAnsi"/>
        </w:rPr>
        <w:t>e unter die Erde behandelt wird</w:t>
      </w:r>
      <w:r w:rsidR="00C93993">
        <w:rPr>
          <w:rFonts w:asciiTheme="majorHAnsi" w:hAnsiTheme="majorHAnsi" w:cstheme="majorHAnsi"/>
        </w:rPr>
        <w:t>,</w:t>
      </w:r>
      <w:r>
        <w:rPr>
          <w:rFonts w:asciiTheme="majorHAnsi" w:hAnsiTheme="majorHAnsi" w:cstheme="majorHAnsi"/>
        </w:rPr>
        <w:t xml:space="preserve"> und</w:t>
      </w:r>
      <w:r w:rsidR="00C93993">
        <w:rPr>
          <w:rFonts w:asciiTheme="majorHAnsi" w:hAnsiTheme="majorHAnsi" w:cstheme="majorHAnsi"/>
        </w:rPr>
        <w:t xml:space="preserve"> – w</w:t>
      </w:r>
      <w:r>
        <w:rPr>
          <w:rFonts w:asciiTheme="majorHAnsi" w:hAnsiTheme="majorHAnsi" w:cstheme="majorHAnsi"/>
        </w:rPr>
        <w:t>enn die Eigentümer den Willen und die Möglichkeit haben</w:t>
      </w:r>
      <w:r w:rsidR="008E765C">
        <w:rPr>
          <w:rFonts w:asciiTheme="majorHAnsi" w:hAnsiTheme="majorHAnsi" w:cstheme="majorHAnsi"/>
        </w:rPr>
        <w:t xml:space="preserve"> – da</w:t>
      </w:r>
      <w:r>
        <w:rPr>
          <w:rFonts w:asciiTheme="majorHAnsi" w:hAnsiTheme="majorHAnsi" w:cstheme="majorHAnsi"/>
        </w:rPr>
        <w:t>s Projekt als großes Ganzes zu gestalten.</w:t>
      </w:r>
    </w:p>
    <w:p w:rsidR="00BF2215" w:rsidRPr="00BF2215" w:rsidRDefault="00BF2215" w:rsidP="00BF2215">
      <w:pPr>
        <w:pStyle w:val="berschrift1"/>
      </w:pPr>
      <w:r w:rsidRPr="00BF2215">
        <w:t>Eislaufplatz in Bregenz</w:t>
      </w:r>
    </w:p>
    <w:p w:rsidR="00BF2215" w:rsidRPr="005E5110" w:rsidRDefault="00BF2215" w:rsidP="005E5110">
      <w:pPr>
        <w:spacing w:line="276" w:lineRule="auto"/>
        <w:rPr>
          <w:rFonts w:asciiTheme="majorHAnsi" w:hAnsiTheme="majorHAnsi" w:cstheme="majorHAnsi"/>
        </w:rPr>
      </w:pPr>
      <w:r>
        <w:rPr>
          <w:rFonts w:asciiTheme="majorHAnsi" w:hAnsiTheme="majorHAnsi" w:cstheme="majorHAnsi"/>
        </w:rPr>
        <w:t>Ebenfalls im Wahlprogramm von Michael Ritsch enthalten ist die Errichtung eines neuen Eislaufplatzes in der Landeshauptstadt. Hier wird versucht</w:t>
      </w:r>
      <w:r w:rsidR="003D357A">
        <w:rPr>
          <w:rFonts w:asciiTheme="majorHAnsi" w:hAnsiTheme="majorHAnsi" w:cstheme="majorHAnsi"/>
        </w:rPr>
        <w:t>,</w:t>
      </w:r>
      <w:r>
        <w:rPr>
          <w:rFonts w:asciiTheme="majorHAnsi" w:hAnsiTheme="majorHAnsi" w:cstheme="majorHAnsi"/>
        </w:rPr>
        <w:t xml:space="preserve"> mögliche Synergien mit den Bregenzer Sportvereinen</w:t>
      </w:r>
      <w:r w:rsidR="00B475C1">
        <w:rPr>
          <w:rFonts w:asciiTheme="majorHAnsi" w:hAnsiTheme="majorHAnsi" w:cstheme="majorHAnsi"/>
        </w:rPr>
        <w:t xml:space="preserve"> zu finden</w:t>
      </w:r>
      <w:r>
        <w:rPr>
          <w:rFonts w:asciiTheme="majorHAnsi" w:hAnsiTheme="majorHAnsi" w:cstheme="majorHAnsi"/>
        </w:rPr>
        <w:t xml:space="preserve">, </w:t>
      </w:r>
      <w:r w:rsidR="00B475C1">
        <w:rPr>
          <w:rFonts w:asciiTheme="majorHAnsi" w:hAnsiTheme="majorHAnsi" w:cstheme="majorHAnsi"/>
        </w:rPr>
        <w:t xml:space="preserve">z. B. </w:t>
      </w:r>
      <w:r>
        <w:rPr>
          <w:rFonts w:asciiTheme="majorHAnsi" w:hAnsiTheme="majorHAnsi" w:cstheme="majorHAnsi"/>
        </w:rPr>
        <w:t xml:space="preserve">mit dem Eisstockschützenklub Bregenz. Der Bürgermeister ist der Überzeugung, dass die Vorarlberger Landeshauptstadt einen Eislaufplatz als leistbares Freizeitangebot für alle anbieten muss. </w:t>
      </w:r>
    </w:p>
    <w:p w:rsidR="00BF2215" w:rsidRPr="00BF2215" w:rsidRDefault="00BF2215" w:rsidP="00BF2215">
      <w:pPr>
        <w:pStyle w:val="berschrift1"/>
      </w:pPr>
      <w:r w:rsidRPr="00BF2215">
        <w:t>Parkgebühren in Vorkloster, Rieden und Schendlingen abschaffen</w:t>
      </w:r>
    </w:p>
    <w:p w:rsidR="00BF2215" w:rsidRDefault="00BF2215" w:rsidP="00BF2215">
      <w:pPr>
        <w:spacing w:line="280" w:lineRule="exact"/>
        <w:rPr>
          <w:rFonts w:asciiTheme="majorHAnsi" w:hAnsiTheme="majorHAnsi" w:cstheme="majorHAnsi"/>
          <w:bCs/>
        </w:rPr>
      </w:pPr>
      <w:r>
        <w:rPr>
          <w:rFonts w:asciiTheme="majorHAnsi" w:hAnsiTheme="majorHAnsi" w:cstheme="majorHAnsi"/>
          <w:bCs/>
        </w:rPr>
        <w:t xml:space="preserve">Als großen Fehler empfand Michael Ritsch die Erhebung von Parkgebühren in Siedlungsgebieten in den Stadtteilen Vorkloster, Rieden und Schendlingen. Michael Ritsch ist der Überzeugung, dass es ungerecht ist, wenn in Wohngebieten Parkgebühren erhoben werden. Davon möchte der Bürgermeister die Menschen in den Siedlungsgebieten befreien. </w:t>
      </w:r>
    </w:p>
    <w:p w:rsidR="00BF2215" w:rsidRPr="00BF2215" w:rsidRDefault="00BF2215" w:rsidP="00BF2215">
      <w:pPr>
        <w:pStyle w:val="berschrift1"/>
      </w:pPr>
      <w:r w:rsidRPr="00BF2215">
        <w:t>Achsiedlung aufwerten</w:t>
      </w:r>
    </w:p>
    <w:p w:rsidR="00BF2215" w:rsidRDefault="00BF2215" w:rsidP="00BF2215">
      <w:pPr>
        <w:spacing w:line="280" w:lineRule="exact"/>
        <w:rPr>
          <w:rFonts w:asciiTheme="majorHAnsi" w:hAnsiTheme="majorHAnsi" w:cstheme="majorHAnsi"/>
          <w:bCs/>
        </w:rPr>
      </w:pPr>
      <w:r>
        <w:rPr>
          <w:rFonts w:asciiTheme="majorHAnsi" w:hAnsiTheme="majorHAnsi" w:cstheme="majorHAnsi"/>
          <w:bCs/>
        </w:rPr>
        <w:t>Größer als 66 Vorarlberger Gemeinden und das größte Siedlungsgebiet in Bregenz – das is</w:t>
      </w:r>
      <w:r w:rsidR="0073102D">
        <w:rPr>
          <w:rFonts w:asciiTheme="majorHAnsi" w:hAnsiTheme="majorHAnsi" w:cstheme="majorHAnsi"/>
          <w:bCs/>
        </w:rPr>
        <w:t>t die Achsiedlung</w:t>
      </w:r>
      <w:r>
        <w:rPr>
          <w:rFonts w:asciiTheme="majorHAnsi" w:hAnsiTheme="majorHAnsi" w:cstheme="majorHAnsi"/>
          <w:bCs/>
        </w:rPr>
        <w:t>. Errichtet unter dem ehemaligen Bürgermeister Fritz Mayer</w:t>
      </w:r>
      <w:r w:rsidR="00755277">
        <w:rPr>
          <w:rFonts w:asciiTheme="majorHAnsi" w:hAnsiTheme="majorHAnsi" w:cstheme="majorHAnsi"/>
          <w:bCs/>
        </w:rPr>
        <w:t>,</w:t>
      </w:r>
      <w:r>
        <w:rPr>
          <w:rFonts w:asciiTheme="majorHAnsi" w:hAnsiTheme="majorHAnsi" w:cstheme="majorHAnsi"/>
          <w:bCs/>
        </w:rPr>
        <w:t xml:space="preserve"> wurde sie in den letzten Jahren von der Politik zunehmend vernachlässigt. </w:t>
      </w:r>
      <w:r w:rsidR="00755277">
        <w:rPr>
          <w:rFonts w:asciiTheme="majorHAnsi" w:hAnsiTheme="majorHAnsi" w:cstheme="majorHAnsi"/>
          <w:bCs/>
        </w:rPr>
        <w:t>darauf</w:t>
      </w:r>
      <w:r>
        <w:rPr>
          <w:rFonts w:asciiTheme="majorHAnsi" w:hAnsiTheme="majorHAnsi" w:cstheme="majorHAnsi"/>
          <w:bCs/>
        </w:rPr>
        <w:t xml:space="preserve"> möchte Michael Ritsch ein besonderes Augenmerk</w:t>
      </w:r>
      <w:r w:rsidR="00755277">
        <w:rPr>
          <w:rFonts w:asciiTheme="majorHAnsi" w:hAnsiTheme="majorHAnsi" w:cstheme="majorHAnsi"/>
          <w:bCs/>
        </w:rPr>
        <w:t xml:space="preserve"> legen</w:t>
      </w:r>
      <w:r>
        <w:rPr>
          <w:rFonts w:asciiTheme="majorHAnsi" w:hAnsiTheme="majorHAnsi" w:cstheme="majorHAnsi"/>
          <w:bCs/>
        </w:rPr>
        <w:t>. Die Achsiedlung soll als Wohn- und Lebensraum stark aufgewertet und die Lebensqualität gesteigert werden.</w:t>
      </w:r>
    </w:p>
    <w:p w:rsidR="00BF2215" w:rsidRDefault="00BF2215" w:rsidP="00BF2215">
      <w:pPr>
        <w:spacing w:line="280" w:lineRule="exact"/>
        <w:rPr>
          <w:rFonts w:asciiTheme="majorHAnsi" w:hAnsiTheme="majorHAnsi" w:cstheme="majorHAnsi"/>
          <w:bCs/>
        </w:rPr>
      </w:pPr>
    </w:p>
    <w:p w:rsidR="00BF2215" w:rsidRDefault="00BF2215" w:rsidP="00BF2215">
      <w:pPr>
        <w:spacing w:line="280" w:lineRule="exact"/>
        <w:rPr>
          <w:rFonts w:asciiTheme="majorHAnsi" w:hAnsiTheme="majorHAnsi" w:cstheme="majorHAnsi"/>
          <w:bCs/>
        </w:rPr>
      </w:pPr>
      <w:r>
        <w:rPr>
          <w:rFonts w:asciiTheme="majorHAnsi" w:hAnsiTheme="majorHAnsi" w:cstheme="majorHAnsi"/>
          <w:bCs/>
        </w:rPr>
        <w:t xml:space="preserve">Das </w:t>
      </w:r>
      <w:r w:rsidR="002A2C0E">
        <w:rPr>
          <w:rFonts w:asciiTheme="majorHAnsi" w:hAnsiTheme="majorHAnsi" w:cstheme="majorHAnsi"/>
          <w:bCs/>
        </w:rPr>
        <w:t>u</w:t>
      </w:r>
      <w:r>
        <w:rPr>
          <w:rFonts w:asciiTheme="majorHAnsi" w:hAnsiTheme="majorHAnsi" w:cstheme="majorHAnsi"/>
          <w:bCs/>
        </w:rPr>
        <w:t>mfassende Programm von Michael Ritsch finden Sie unter</w:t>
      </w:r>
      <w:r w:rsidR="00496004">
        <w:rPr>
          <w:rFonts w:asciiTheme="majorHAnsi" w:hAnsiTheme="majorHAnsi" w:cstheme="majorHAnsi"/>
          <w:bCs/>
        </w:rPr>
        <w:br/>
      </w:r>
      <w:hyperlink r:id="rId12" w:history="1">
        <w:r w:rsidR="002874DB" w:rsidRPr="00201E68">
          <w:rPr>
            <w:rStyle w:val="Hyperlink"/>
            <w:rFonts w:asciiTheme="majorHAnsi" w:hAnsiTheme="majorHAnsi" w:cstheme="majorHAnsi"/>
            <w:bCs/>
          </w:rPr>
          <w:t>www.michaelritsch.at/bregenz-von-a-bis-z</w:t>
        </w:r>
      </w:hyperlink>
      <w:r w:rsidR="002874DB">
        <w:rPr>
          <w:rFonts w:asciiTheme="majorHAnsi" w:hAnsiTheme="majorHAnsi" w:cstheme="majorHAnsi"/>
          <w:bCs/>
        </w:rPr>
        <w:t xml:space="preserve"> </w:t>
      </w:r>
    </w:p>
    <w:p w:rsidR="00BF2215" w:rsidRDefault="00BF2215" w:rsidP="00BF2215">
      <w:pPr>
        <w:spacing w:line="280" w:lineRule="exact"/>
        <w:rPr>
          <w:rFonts w:asciiTheme="majorHAnsi" w:hAnsiTheme="majorHAnsi" w:cstheme="majorHAnsi"/>
          <w:bCs/>
        </w:rPr>
      </w:pPr>
    </w:p>
    <w:p w:rsidR="00AC5152" w:rsidRPr="00BF2215" w:rsidRDefault="00AC5152" w:rsidP="001578F0">
      <w:pPr>
        <w:spacing w:line="276" w:lineRule="auto"/>
        <w:rPr>
          <w:rFonts w:asciiTheme="minorHAnsi" w:hAnsiTheme="minorHAnsi" w:cstheme="minorHAnsi"/>
          <w:bCs/>
          <w:szCs w:val="20"/>
        </w:rPr>
      </w:pPr>
      <w:r w:rsidRPr="001578F0">
        <w:rPr>
          <w:rFonts w:asciiTheme="minorHAnsi" w:hAnsiTheme="minorHAnsi" w:cstheme="minorHAnsi"/>
          <w:bCs/>
          <w:szCs w:val="20"/>
        </w:rPr>
        <w:t>Diese und weitere wichtige Informationen sowie Bildmaterial finde</w:t>
      </w:r>
      <w:r w:rsidR="00343717" w:rsidRPr="001578F0">
        <w:rPr>
          <w:rFonts w:asciiTheme="minorHAnsi" w:hAnsiTheme="minorHAnsi" w:cstheme="minorHAnsi"/>
          <w:bCs/>
          <w:szCs w:val="20"/>
        </w:rPr>
        <w:t>n Sie a</w:t>
      </w:r>
      <w:r w:rsidRPr="001578F0">
        <w:rPr>
          <w:rFonts w:asciiTheme="minorHAnsi" w:hAnsiTheme="minorHAnsi" w:cstheme="minorHAnsi"/>
          <w:bCs/>
          <w:szCs w:val="20"/>
        </w:rPr>
        <w:t xml:space="preserve">ls Download unter </w:t>
      </w:r>
      <w:hyperlink r:id="rId13" w:history="1">
        <w:r w:rsidR="00C826B0" w:rsidRPr="00201E68">
          <w:rPr>
            <w:rStyle w:val="Hyperlink"/>
          </w:rPr>
          <w:t>www.bregenz.gv.at/rathaus/presseinformation</w:t>
        </w:r>
      </w:hyperlink>
      <w:r w:rsidR="00C826B0">
        <w:t xml:space="preserve">. </w:t>
      </w:r>
    </w:p>
    <w:sectPr w:rsidR="00AC5152" w:rsidRPr="00BF2215" w:rsidSect="00FF6EEA">
      <w:headerReference w:type="default" r:id="rId14"/>
      <w:headerReference w:type="first" r:id="rId15"/>
      <w:footerReference w:type="first" r:id="rId16"/>
      <w:type w:val="continuous"/>
      <w:pgSz w:w="11906" w:h="16838"/>
      <w:pgMar w:top="3062" w:right="1588" w:bottom="1814" w:left="1814" w:header="141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C49" w:rsidRDefault="00064C49" w:rsidP="00F05BA5">
      <w:pPr>
        <w:spacing w:line="240" w:lineRule="auto"/>
      </w:pPr>
      <w:r>
        <w:separator/>
      </w:r>
    </w:p>
    <w:p w:rsidR="00064C49" w:rsidRDefault="00064C49"/>
  </w:endnote>
  <w:endnote w:type="continuationSeparator" w:id="0">
    <w:p w:rsidR="00064C49" w:rsidRDefault="00064C49" w:rsidP="00F05BA5">
      <w:pPr>
        <w:spacing w:line="240" w:lineRule="auto"/>
      </w:pPr>
      <w:r>
        <w:continuationSeparator/>
      </w:r>
    </w:p>
    <w:p w:rsidR="00064C49" w:rsidRDefault="00064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17" w:rsidRPr="00841FA7" w:rsidRDefault="002C2917" w:rsidP="00EF033E">
    <w:pPr>
      <w:pStyle w:val="FuzeileAmtsadresse"/>
      <w:rPr>
        <w:szCs w:val="16"/>
      </w:rPr>
    </w:pPr>
    <w:r w:rsidRPr="00EF033E">
      <w:rPr>
        <w:rStyle w:val="FuzeileZchn"/>
      </w:rPr>
      <w:t>Amt der Landeshauptstadt Bregenz</w:t>
    </w:r>
    <w:r w:rsidRPr="00841FA7">
      <w:rPr>
        <w:szCs w:val="16"/>
      </w:rPr>
      <w:t xml:space="preserve">  </w:t>
    </w:r>
    <w:r w:rsidRPr="00EF033E">
      <w:t>Rathausstraße 4, 6900 Bregenz, Österreich, www.bregenz.at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EA" w:rsidRPr="00FF6EEA" w:rsidRDefault="00FF6EEA" w:rsidP="00FF6EEA">
    <w:pPr>
      <w:pStyle w:val="FuzeileAmtsadresse"/>
      <w:rPr>
        <w:szCs w:val="16"/>
      </w:rPr>
    </w:pPr>
    <w:r w:rsidRPr="00EF033E">
      <w:rPr>
        <w:rStyle w:val="FuzeileZchn"/>
      </w:rPr>
      <w:t>Landeshauptstadt Bregenz</w:t>
    </w:r>
    <w:r w:rsidRPr="00841FA7">
      <w:rPr>
        <w:szCs w:val="16"/>
      </w:rPr>
      <w:t xml:space="preserve">  </w:t>
    </w:r>
    <w:r w:rsidRPr="00EF033E">
      <w:t>Rathausstraße 4, 6900 Bregenz, Österreich, www.bregenz.at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C49" w:rsidRDefault="00064C49" w:rsidP="00F05BA5">
      <w:pPr>
        <w:spacing w:line="240" w:lineRule="auto"/>
      </w:pPr>
      <w:r>
        <w:separator/>
      </w:r>
    </w:p>
    <w:p w:rsidR="00064C49" w:rsidRDefault="00064C49"/>
  </w:footnote>
  <w:footnote w:type="continuationSeparator" w:id="0">
    <w:p w:rsidR="00064C49" w:rsidRDefault="00064C49" w:rsidP="00F05BA5">
      <w:pPr>
        <w:spacing w:line="240" w:lineRule="auto"/>
      </w:pPr>
      <w:r>
        <w:continuationSeparator/>
      </w:r>
    </w:p>
    <w:p w:rsidR="00064C49" w:rsidRDefault="00064C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17" w:rsidRPr="004D2AF9" w:rsidRDefault="002C2917" w:rsidP="004D2AF9">
    <w:r w:rsidRPr="004D2AF9">
      <w:t xml:space="preserve">Seite </w:t>
    </w:r>
    <w:r>
      <w:fldChar w:fldCharType="begin"/>
    </w:r>
    <w:r>
      <w:instrText xml:space="preserve"> PAGE   \* MERGEFORMAT </w:instrText>
    </w:r>
    <w:r>
      <w:fldChar w:fldCharType="separate"/>
    </w:r>
    <w:r>
      <w:rPr>
        <w:noProof/>
      </w:rPr>
      <w:t>5</w:t>
    </w:r>
    <w:r>
      <w:rPr>
        <w:noProof/>
      </w:rPr>
      <w:fldChar w:fldCharType="end"/>
    </w:r>
    <w:r w:rsidRPr="004D2AF9">
      <w:t>/</w:t>
    </w:r>
    <w:r>
      <w:rPr>
        <w:noProof/>
      </w:rPr>
      <w:fldChar w:fldCharType="begin"/>
    </w:r>
    <w:r>
      <w:rPr>
        <w:noProof/>
      </w:rPr>
      <w:instrText xml:space="preserve"> NUMPAGES   \* MERGEFORMAT </w:instrText>
    </w:r>
    <w:r>
      <w:rPr>
        <w:noProof/>
      </w:rPr>
      <w:fldChar w:fldCharType="separate"/>
    </w:r>
    <w:r>
      <w:rPr>
        <w:noProof/>
      </w:rPr>
      <w:t>7</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17" w:rsidRDefault="002C2917" w:rsidP="005A12BB">
    <w:pPr>
      <w:pStyle w:val="Kopfzeile"/>
      <w:ind w:left="5103"/>
    </w:pPr>
    <w:r>
      <w:rPr>
        <w:noProof/>
      </w:rPr>
      <w:drawing>
        <wp:inline distT="0" distB="0" distL="0" distR="0" wp14:anchorId="1B6D3308" wp14:editId="474B8C67">
          <wp:extent cx="2108866" cy="417600"/>
          <wp:effectExtent l="19050" t="0" r="5684" b="0"/>
          <wp:docPr id="9" name="Grafik 0" descr="BREGENZ_Logo_Wap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GENZ_Logo_Wappen_RGB.jpg"/>
                  <pic:cNvPicPr/>
                </pic:nvPicPr>
                <pic:blipFill>
                  <a:blip r:embed="rId1"/>
                  <a:stretch>
                    <a:fillRect/>
                  </a:stretch>
                </pic:blipFill>
                <pic:spPr>
                  <a:xfrm>
                    <a:off x="0" y="0"/>
                    <a:ext cx="2108866" cy="417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8A9" w:rsidRPr="004D2AF9" w:rsidRDefault="00E178A9" w:rsidP="004D2AF9">
    <w:r w:rsidRPr="004D2AF9">
      <w:t xml:space="preserve">Seite </w:t>
    </w:r>
    <w:r w:rsidR="008E40F7" w:rsidRPr="004D2AF9">
      <w:fldChar w:fldCharType="begin"/>
    </w:r>
    <w:r w:rsidRPr="004D2AF9">
      <w:instrText xml:space="preserve"> PAGE   \* MERGEFORMAT </w:instrText>
    </w:r>
    <w:r w:rsidR="008E40F7" w:rsidRPr="004D2AF9">
      <w:fldChar w:fldCharType="separate"/>
    </w:r>
    <w:r w:rsidR="00817CDD">
      <w:rPr>
        <w:noProof/>
      </w:rPr>
      <w:t>2</w:t>
    </w:r>
    <w:r w:rsidR="008E40F7" w:rsidRPr="004D2AF9">
      <w:fldChar w:fldCharType="end"/>
    </w:r>
    <w:r w:rsidRPr="004D2AF9">
      <w:t>/</w:t>
    </w:r>
    <w:fldSimple w:instr=" NUMPAGES   \* MERGEFORMAT ">
      <w:r w:rsidR="00817CDD">
        <w:rPr>
          <w:noProof/>
        </w:rPr>
        <w:t>10</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64" w:rsidRDefault="00500864">
    <w:pPr>
      <w:pStyle w:val="Kopfzeile"/>
    </w:pPr>
    <w:r>
      <w:rPr>
        <w:noProof/>
      </w:rPr>
      <w:drawing>
        <wp:anchor distT="0" distB="0" distL="114300" distR="114300" simplePos="0" relativeHeight="251667456" behindDoc="0" locked="0" layoutInCell="1" allowOverlap="1">
          <wp:simplePos x="0" y="0"/>
          <wp:positionH relativeFrom="page">
            <wp:posOffset>4412615</wp:posOffset>
          </wp:positionH>
          <wp:positionV relativeFrom="page">
            <wp:posOffset>614045</wp:posOffset>
          </wp:positionV>
          <wp:extent cx="2218690" cy="44513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GENZ_Logo_Wappen_Schwa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690" cy="44513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1063960"/>
    <w:lvl w:ilvl="0">
      <w:start w:val="1"/>
      <w:numFmt w:val="decimal"/>
      <w:lvlText w:val="%1."/>
      <w:lvlJc w:val="left"/>
      <w:pPr>
        <w:tabs>
          <w:tab w:val="num" w:pos="926"/>
        </w:tabs>
        <w:ind w:left="926" w:hanging="360"/>
      </w:pPr>
    </w:lvl>
  </w:abstractNum>
  <w:abstractNum w:abstractNumId="1" w15:restartNumberingAfterBreak="0">
    <w:nsid w:val="FFFFFF81"/>
    <w:multiLevelType w:val="singleLevel"/>
    <w:tmpl w:val="9654847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3647C1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5BAFB2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31018EF"/>
    <w:multiLevelType w:val="multilevel"/>
    <w:tmpl w:val="6FAEEEE4"/>
    <w:numStyleLink w:val="BNumm-Gliederung"/>
  </w:abstractNum>
  <w:abstractNum w:abstractNumId="5" w15:restartNumberingAfterBreak="0">
    <w:nsid w:val="045B57E9"/>
    <w:multiLevelType w:val="multilevel"/>
    <w:tmpl w:val="D05ABB90"/>
    <w:numStyleLink w:val="DNummerierungs-Gliederung"/>
  </w:abstractNum>
  <w:abstractNum w:abstractNumId="6" w15:restartNumberingAfterBreak="0">
    <w:nsid w:val="04FF54FD"/>
    <w:multiLevelType w:val="multilevel"/>
    <w:tmpl w:val="D05ABB90"/>
    <w:numStyleLink w:val="DNummerierungs-Gliederung"/>
  </w:abstractNum>
  <w:abstractNum w:abstractNumId="7" w15:restartNumberingAfterBreak="0">
    <w:nsid w:val="0CA42A8F"/>
    <w:multiLevelType w:val="multilevel"/>
    <w:tmpl w:val="92AA0380"/>
    <w:numStyleLink w:val="AAufzhlungs-Gliederung"/>
  </w:abstractNum>
  <w:abstractNum w:abstractNumId="8" w15:restartNumberingAfterBreak="0">
    <w:nsid w:val="0D174A95"/>
    <w:multiLevelType w:val="multilevel"/>
    <w:tmpl w:val="D05ABB90"/>
    <w:numStyleLink w:val="DNummerierungs-Gliederung"/>
  </w:abstractNum>
  <w:abstractNum w:abstractNumId="9" w15:restartNumberingAfterBreak="0">
    <w:nsid w:val="10511B17"/>
    <w:multiLevelType w:val="multilevel"/>
    <w:tmpl w:val="92AA0380"/>
    <w:numStyleLink w:val="AAufzhlungs-Gliederung"/>
  </w:abstractNum>
  <w:abstractNum w:abstractNumId="10" w15:restartNumberingAfterBreak="0">
    <w:nsid w:val="1C0071F2"/>
    <w:multiLevelType w:val="multilevel"/>
    <w:tmpl w:val="6FAEEEE4"/>
    <w:styleLink w:val="BNumm-Gliederung"/>
    <w:lvl w:ilvl="0">
      <w:start w:val="1"/>
      <w:numFmt w:val="decimal"/>
      <w:pStyle w:val="Numm"/>
      <w:lvlText w:val="%1)"/>
      <w:lvlJc w:val="left"/>
      <w:pPr>
        <w:ind w:left="357" w:hanging="357"/>
      </w:pPr>
      <w:rPr>
        <w:rFonts w:hint="default"/>
      </w:rPr>
    </w:lvl>
    <w:lvl w:ilvl="1">
      <w:start w:val="1"/>
      <w:numFmt w:val="lowerLetter"/>
      <w:pStyle w:val="Numm2"/>
      <w:lvlText w:val="%2)"/>
      <w:lvlJc w:val="left"/>
      <w:pPr>
        <w:ind w:left="714" w:hanging="357"/>
      </w:pPr>
      <w:rPr>
        <w:rFonts w:hint="default"/>
      </w:rPr>
    </w:lvl>
    <w:lvl w:ilvl="2">
      <w:start w:val="1"/>
      <w:numFmt w:val="lowerRoman"/>
      <w:pStyle w:val="Numm3"/>
      <w:lvlText w:val="%3)"/>
      <w:lvlJc w:val="left"/>
      <w:pPr>
        <w:ind w:left="1071" w:hanging="357"/>
      </w:pPr>
      <w:rPr>
        <w:rFonts w:hint="default"/>
      </w:rPr>
    </w:lvl>
    <w:lvl w:ilvl="3">
      <w:start w:val="1"/>
      <w:numFmt w:val="decimal"/>
      <w:pStyle w:val="Numm4"/>
      <w:lvlText w:val="(%4)"/>
      <w:lvlJc w:val="left"/>
      <w:pPr>
        <w:ind w:left="1428" w:hanging="357"/>
      </w:pPr>
      <w:rPr>
        <w:rFonts w:hint="default"/>
      </w:rPr>
    </w:lvl>
    <w:lvl w:ilvl="4">
      <w:start w:val="1"/>
      <w:numFmt w:val="lowerLetter"/>
      <w:pStyle w:val="Numm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23FD5C77"/>
    <w:multiLevelType w:val="multilevel"/>
    <w:tmpl w:val="D05ABB90"/>
    <w:numStyleLink w:val="DNummerierungs-Gliederung"/>
  </w:abstractNum>
  <w:abstractNum w:abstractNumId="12" w15:restartNumberingAfterBreak="0">
    <w:nsid w:val="257F41E6"/>
    <w:multiLevelType w:val="hybridMultilevel"/>
    <w:tmpl w:val="B630D6C8"/>
    <w:lvl w:ilvl="0" w:tplc="C97E6A4A">
      <w:start w:val="1"/>
      <w:numFmt w:val="decimal"/>
      <w:lvlText w:val="%1."/>
      <w:lvlJc w:val="left"/>
      <w:pPr>
        <w:ind w:left="720" w:hanging="360"/>
      </w:pPr>
    </w:lvl>
    <w:lvl w:ilvl="1" w:tplc="0FA2FB24" w:tentative="1">
      <w:start w:val="1"/>
      <w:numFmt w:val="lowerLetter"/>
      <w:lvlText w:val="%2."/>
      <w:lvlJc w:val="left"/>
      <w:pPr>
        <w:ind w:left="1440" w:hanging="360"/>
      </w:pPr>
    </w:lvl>
    <w:lvl w:ilvl="2" w:tplc="506CA2CC" w:tentative="1">
      <w:start w:val="1"/>
      <w:numFmt w:val="lowerRoman"/>
      <w:lvlText w:val="%3."/>
      <w:lvlJc w:val="right"/>
      <w:pPr>
        <w:ind w:left="2160" w:hanging="180"/>
      </w:pPr>
    </w:lvl>
    <w:lvl w:ilvl="3" w:tplc="1A1C0838" w:tentative="1">
      <w:start w:val="1"/>
      <w:numFmt w:val="decimal"/>
      <w:lvlText w:val="%4."/>
      <w:lvlJc w:val="left"/>
      <w:pPr>
        <w:ind w:left="2880" w:hanging="360"/>
      </w:pPr>
    </w:lvl>
    <w:lvl w:ilvl="4" w:tplc="B0CAB792" w:tentative="1">
      <w:start w:val="1"/>
      <w:numFmt w:val="lowerLetter"/>
      <w:lvlText w:val="%5."/>
      <w:lvlJc w:val="left"/>
      <w:pPr>
        <w:ind w:left="3600" w:hanging="360"/>
      </w:pPr>
    </w:lvl>
    <w:lvl w:ilvl="5" w:tplc="D8DE56BC" w:tentative="1">
      <w:start w:val="1"/>
      <w:numFmt w:val="lowerRoman"/>
      <w:lvlText w:val="%6."/>
      <w:lvlJc w:val="right"/>
      <w:pPr>
        <w:ind w:left="4320" w:hanging="180"/>
      </w:pPr>
    </w:lvl>
    <w:lvl w:ilvl="6" w:tplc="045C9FBC" w:tentative="1">
      <w:start w:val="1"/>
      <w:numFmt w:val="decimal"/>
      <w:lvlText w:val="%7."/>
      <w:lvlJc w:val="left"/>
      <w:pPr>
        <w:ind w:left="5040" w:hanging="360"/>
      </w:pPr>
    </w:lvl>
    <w:lvl w:ilvl="7" w:tplc="9918C200" w:tentative="1">
      <w:start w:val="1"/>
      <w:numFmt w:val="lowerLetter"/>
      <w:lvlText w:val="%8."/>
      <w:lvlJc w:val="left"/>
      <w:pPr>
        <w:ind w:left="5760" w:hanging="360"/>
      </w:pPr>
    </w:lvl>
    <w:lvl w:ilvl="8" w:tplc="022499BE" w:tentative="1">
      <w:start w:val="1"/>
      <w:numFmt w:val="lowerRoman"/>
      <w:lvlText w:val="%9."/>
      <w:lvlJc w:val="right"/>
      <w:pPr>
        <w:ind w:left="6480" w:hanging="180"/>
      </w:pPr>
    </w:lvl>
  </w:abstractNum>
  <w:abstractNum w:abstractNumId="13" w15:restartNumberingAfterBreak="0">
    <w:nsid w:val="25B543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0C3B7E"/>
    <w:multiLevelType w:val="multilevel"/>
    <w:tmpl w:val="D05ABB90"/>
    <w:numStyleLink w:val="DNummerierungs-Gliederung"/>
  </w:abstractNum>
  <w:abstractNum w:abstractNumId="15" w15:restartNumberingAfterBreak="0">
    <w:nsid w:val="30FA2F4D"/>
    <w:multiLevelType w:val="multilevel"/>
    <w:tmpl w:val="D05ABB90"/>
    <w:numStyleLink w:val="DNummerierungs-Gliederung"/>
  </w:abstractNum>
  <w:abstractNum w:abstractNumId="16" w15:restartNumberingAfterBreak="0">
    <w:nsid w:val="34BF4CD2"/>
    <w:multiLevelType w:val="multilevel"/>
    <w:tmpl w:val="6FAEEEE4"/>
    <w:numStyleLink w:val="BNumm-Gliederung"/>
  </w:abstractNum>
  <w:abstractNum w:abstractNumId="17" w15:restartNumberingAfterBreak="0">
    <w:nsid w:val="3CEF5976"/>
    <w:multiLevelType w:val="multilevel"/>
    <w:tmpl w:val="D05ABB90"/>
    <w:numStyleLink w:val="DNummerierungs-Gliederung"/>
  </w:abstractNum>
  <w:abstractNum w:abstractNumId="18" w15:restartNumberingAfterBreak="0">
    <w:nsid w:val="43A71F96"/>
    <w:multiLevelType w:val="multilevel"/>
    <w:tmpl w:val="52D08AC4"/>
    <w:styleLink w:val="Cberschriften-Gliederung"/>
    <w:lvl w:ilvl="0">
      <w:start w:val="1"/>
      <w:numFmt w:val="decimal"/>
      <w:lvlText w:val="%1"/>
      <w:lvlJc w:val="left"/>
      <w:pPr>
        <w:ind w:left="360" w:hanging="360"/>
      </w:pPr>
      <w:rPr>
        <w:rFonts w:hint="default"/>
        <w:b/>
        <w:i w:val="0"/>
        <w:sz w:val="22"/>
      </w:rPr>
    </w:lvl>
    <w:lvl w:ilvl="1">
      <w:start w:val="1"/>
      <w:numFmt w:val="decimal"/>
      <w:lvlText w:val="%1.%2"/>
      <w:lvlJc w:val="left"/>
      <w:pPr>
        <w:ind w:left="720" w:hanging="720"/>
      </w:pPr>
      <w:rPr>
        <w:rFonts w:hint="default"/>
        <w:b/>
        <w:i w:val="0"/>
        <w:sz w:val="22"/>
      </w:rPr>
    </w:lvl>
    <w:lvl w:ilvl="2">
      <w:start w:val="1"/>
      <w:numFmt w:val="decimal"/>
      <w:pStyle w:val="berschrift3"/>
      <w:lvlText w:val="%1.%2.%3"/>
      <w:lvlJc w:val="left"/>
      <w:pPr>
        <w:ind w:left="1072" w:hanging="1072"/>
      </w:pPr>
      <w:rPr>
        <w:rFonts w:hint="default"/>
        <w:b/>
        <w:i w:val="0"/>
        <w:sz w:val="22"/>
      </w:rPr>
    </w:lvl>
    <w:lvl w:ilvl="3">
      <w:start w:val="1"/>
      <w:numFmt w:val="decimal"/>
      <w:pStyle w:val="berschrift4"/>
      <w:lvlText w:val="%1.%2.%3.%4"/>
      <w:lvlJc w:val="left"/>
      <w:pPr>
        <w:ind w:left="1429" w:hanging="1429"/>
      </w:pPr>
      <w:rPr>
        <w:rFonts w:hint="default"/>
        <w:b/>
        <w:i w:val="0"/>
        <w:sz w:val="22"/>
      </w:rPr>
    </w:lvl>
    <w:lvl w:ilvl="4">
      <w:start w:val="1"/>
      <w:numFmt w:val="decimal"/>
      <w:pStyle w:val="berschrift5"/>
      <w:lvlText w:val="%1.%2.%3.%4.%5"/>
      <w:lvlJc w:val="left"/>
      <w:pPr>
        <w:ind w:left="1786" w:hanging="1786"/>
      </w:pPr>
      <w:rPr>
        <w:rFonts w:hint="default"/>
        <w:b/>
        <w:i w:val="0"/>
        <w:sz w:val="22"/>
      </w:rPr>
    </w:lvl>
    <w:lvl w:ilvl="5">
      <w:start w:val="1"/>
      <w:numFmt w:val="decimal"/>
      <w:pStyle w:val="berschrift6"/>
      <w:lvlText w:val="%1.%2.%3.%4.%5.%6"/>
      <w:lvlJc w:val="left"/>
      <w:pPr>
        <w:ind w:left="2143" w:hanging="2143"/>
      </w:pPr>
      <w:rPr>
        <w:rFonts w:hint="default"/>
        <w:b/>
        <w:i w:val="0"/>
        <w:sz w:val="22"/>
      </w:rPr>
    </w:lvl>
    <w:lvl w:ilvl="6">
      <w:start w:val="1"/>
      <w:numFmt w:val="decimal"/>
      <w:pStyle w:val="berschrift7"/>
      <w:lvlText w:val="%1.%2.%3.%4.%5.%6.%7"/>
      <w:lvlJc w:val="left"/>
      <w:pPr>
        <w:ind w:left="2500" w:hanging="2500"/>
      </w:pPr>
      <w:rPr>
        <w:rFonts w:hint="default"/>
        <w:b/>
        <w:i w:val="0"/>
        <w:sz w:val="22"/>
      </w:rPr>
    </w:lvl>
    <w:lvl w:ilvl="7">
      <w:start w:val="1"/>
      <w:numFmt w:val="decimal"/>
      <w:pStyle w:val="berschrift8"/>
      <w:lvlText w:val="%1.%2.%3.%4.%5.%6.%7.%8"/>
      <w:lvlJc w:val="left"/>
      <w:pPr>
        <w:ind w:left="2858" w:hanging="2858"/>
      </w:pPr>
      <w:rPr>
        <w:rFonts w:hint="default"/>
        <w:b/>
        <w:i w:val="0"/>
        <w:sz w:val="22"/>
      </w:rPr>
    </w:lvl>
    <w:lvl w:ilvl="8">
      <w:start w:val="1"/>
      <w:numFmt w:val="decimal"/>
      <w:pStyle w:val="berschrift9"/>
      <w:lvlText w:val="%1.%2.%3.%4.%5.%6.%7.%8.%9"/>
      <w:lvlJc w:val="left"/>
      <w:pPr>
        <w:ind w:left="3215" w:hanging="3215"/>
      </w:pPr>
      <w:rPr>
        <w:rFonts w:hint="default"/>
        <w:b/>
        <w:i w:val="0"/>
        <w:sz w:val="22"/>
      </w:rPr>
    </w:lvl>
  </w:abstractNum>
  <w:abstractNum w:abstractNumId="19" w15:restartNumberingAfterBreak="0">
    <w:nsid w:val="474C01A6"/>
    <w:multiLevelType w:val="multilevel"/>
    <w:tmpl w:val="D05ABB90"/>
    <w:styleLink w:val="DNummerierungs-Gliederung"/>
    <w:lvl w:ilvl="0">
      <w:start w:val="1"/>
      <w:numFmt w:val="decimal"/>
      <w:pStyle w:val="Nummerierung"/>
      <w:lvlText w:val="%1."/>
      <w:lvlJc w:val="left"/>
      <w:pPr>
        <w:ind w:left="357" w:hanging="357"/>
      </w:pPr>
      <w:rPr>
        <w:rFonts w:ascii="Arial" w:hAnsi="Arial" w:hint="default"/>
        <w:sz w:val="20"/>
      </w:rPr>
    </w:lvl>
    <w:lvl w:ilvl="1">
      <w:start w:val="1"/>
      <w:numFmt w:val="decimal"/>
      <w:pStyle w:val="Nummerierung2"/>
      <w:lvlText w:val="%1.%2."/>
      <w:lvlJc w:val="left"/>
      <w:pPr>
        <w:ind w:left="1038" w:hanging="681"/>
      </w:pPr>
      <w:rPr>
        <w:rFonts w:hint="default"/>
      </w:rPr>
    </w:lvl>
    <w:lvl w:ilvl="2">
      <w:start w:val="1"/>
      <w:numFmt w:val="decimal"/>
      <w:pStyle w:val="Nummerierung3"/>
      <w:lvlText w:val="%1.%2.%3."/>
      <w:lvlJc w:val="left"/>
      <w:pPr>
        <w:ind w:left="1718" w:hanging="680"/>
      </w:pPr>
      <w:rPr>
        <w:rFonts w:hint="default"/>
      </w:rPr>
    </w:lvl>
    <w:lvl w:ilvl="3">
      <w:start w:val="1"/>
      <w:numFmt w:val="decimal"/>
      <w:pStyle w:val="Nummerierung4"/>
      <w:lvlText w:val="%1.%2.%3.%4."/>
      <w:lvlJc w:val="left"/>
      <w:pPr>
        <w:ind w:left="2552" w:hanging="834"/>
      </w:pPr>
      <w:rPr>
        <w:rFonts w:hint="default"/>
      </w:rPr>
    </w:lvl>
    <w:lvl w:ilvl="4">
      <w:start w:val="1"/>
      <w:numFmt w:val="decimal"/>
      <w:pStyle w:val="Nummerierung5"/>
      <w:lvlText w:val="%1.%2.%3.%4.%5."/>
      <w:lvlJc w:val="left"/>
      <w:pPr>
        <w:ind w:left="3799" w:hanging="1247"/>
      </w:pPr>
      <w:rPr>
        <w:rFonts w:hint="default"/>
      </w:rPr>
    </w:lvl>
    <w:lvl w:ilvl="5">
      <w:start w:val="1"/>
      <w:numFmt w:val="decimal"/>
      <w:lvlText w:val="%1.%2.%3.%4.%5.%6."/>
      <w:lvlJc w:val="left"/>
      <w:pPr>
        <w:ind w:left="3799" w:hanging="2014"/>
      </w:pPr>
      <w:rPr>
        <w:rFonts w:hint="default"/>
      </w:rPr>
    </w:lvl>
    <w:lvl w:ilvl="6">
      <w:start w:val="1"/>
      <w:numFmt w:val="decimal"/>
      <w:lvlText w:val="%1.%2.%3.%4.%5.%6.%7."/>
      <w:lvlJc w:val="left"/>
      <w:pPr>
        <w:ind w:left="4366" w:hanging="2224"/>
      </w:pPr>
      <w:rPr>
        <w:rFonts w:hint="default"/>
      </w:rPr>
    </w:lvl>
    <w:lvl w:ilvl="7">
      <w:start w:val="1"/>
      <w:numFmt w:val="decimal"/>
      <w:lvlText w:val="%1.%2.%3.%4.%5.%6.%7.%8."/>
      <w:lvlJc w:val="left"/>
      <w:pPr>
        <w:ind w:left="5046" w:hanging="2547"/>
      </w:pPr>
      <w:rPr>
        <w:rFonts w:hint="default"/>
      </w:rPr>
    </w:lvl>
    <w:lvl w:ilvl="8">
      <w:start w:val="1"/>
      <w:numFmt w:val="decimal"/>
      <w:lvlText w:val="%1.%2.%3.%4.%5.%6.%7.%8.%9."/>
      <w:lvlJc w:val="left"/>
      <w:pPr>
        <w:ind w:left="5727" w:hanging="2871"/>
      </w:pPr>
      <w:rPr>
        <w:rFonts w:hint="default"/>
      </w:rPr>
    </w:lvl>
  </w:abstractNum>
  <w:abstractNum w:abstractNumId="20" w15:restartNumberingAfterBreak="0">
    <w:nsid w:val="4930743F"/>
    <w:multiLevelType w:val="multilevel"/>
    <w:tmpl w:val="D05ABB90"/>
    <w:numStyleLink w:val="DNummerierungs-Gliederung"/>
  </w:abstractNum>
  <w:abstractNum w:abstractNumId="21" w15:restartNumberingAfterBreak="0">
    <w:nsid w:val="49521A5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491744"/>
    <w:multiLevelType w:val="multilevel"/>
    <w:tmpl w:val="6FAEEEE4"/>
    <w:numStyleLink w:val="BNumm-Gliederung"/>
  </w:abstractNum>
  <w:abstractNum w:abstractNumId="23" w15:restartNumberingAfterBreak="0">
    <w:nsid w:val="4A9B5B0C"/>
    <w:multiLevelType w:val="multilevel"/>
    <w:tmpl w:val="D05ABB90"/>
    <w:numStyleLink w:val="DNummerierungs-Gliederung"/>
  </w:abstractNum>
  <w:abstractNum w:abstractNumId="24" w15:restartNumberingAfterBreak="0">
    <w:nsid w:val="4D4229BD"/>
    <w:multiLevelType w:val="multilevel"/>
    <w:tmpl w:val="D05ABB90"/>
    <w:numStyleLink w:val="DNummerierungs-Gliederung"/>
  </w:abstractNum>
  <w:abstractNum w:abstractNumId="25" w15:restartNumberingAfterBreak="0">
    <w:nsid w:val="69BE7541"/>
    <w:multiLevelType w:val="multilevel"/>
    <w:tmpl w:val="92AA0380"/>
    <w:styleLink w:val="AAufzhlungs-Gliederung"/>
    <w:lvl w:ilvl="0">
      <w:start w:val="1"/>
      <w:numFmt w:val="bullet"/>
      <w:pStyle w:val="Aufzhlungszeichen"/>
      <w:lvlText w:val=""/>
      <w:lvlJc w:val="left"/>
      <w:pPr>
        <w:ind w:left="357" w:hanging="357"/>
      </w:pPr>
      <w:rPr>
        <w:rFonts w:ascii="Symbol" w:hAnsi="Symbol" w:hint="default"/>
        <w:color w:val="auto"/>
      </w:rPr>
    </w:lvl>
    <w:lvl w:ilvl="1">
      <w:start w:val="1"/>
      <w:numFmt w:val="bullet"/>
      <w:pStyle w:val="Aufzhlungszeichen2"/>
      <w:lvlText w:val=""/>
      <w:lvlJc w:val="left"/>
      <w:pPr>
        <w:ind w:left="714" w:hanging="357"/>
      </w:pPr>
      <w:rPr>
        <w:rFonts w:ascii="Symbol" w:hAnsi="Symbol" w:hint="default"/>
      </w:rPr>
    </w:lvl>
    <w:lvl w:ilvl="2">
      <w:start w:val="1"/>
      <w:numFmt w:val="bullet"/>
      <w:lvlRestart w:val="0"/>
      <w:pStyle w:val="Aufzhlungszeichen3"/>
      <w:lvlText w:val=""/>
      <w:lvlJc w:val="left"/>
      <w:pPr>
        <w:ind w:left="1071" w:hanging="357"/>
      </w:pPr>
      <w:rPr>
        <w:rFonts w:ascii="Symbol" w:hAnsi="Symbol" w:hint="default"/>
      </w:rPr>
    </w:lvl>
    <w:lvl w:ilvl="3">
      <w:start w:val="1"/>
      <w:numFmt w:val="bullet"/>
      <w:lvlRestart w:val="0"/>
      <w:pStyle w:val="Aufzhlungszeichen4"/>
      <w:lvlText w:val=""/>
      <w:lvlJc w:val="left"/>
      <w:pPr>
        <w:ind w:left="1428" w:hanging="357"/>
      </w:pPr>
      <w:rPr>
        <w:rFonts w:ascii="Symbol" w:hAnsi="Symbol" w:hint="default"/>
      </w:rPr>
    </w:lvl>
    <w:lvl w:ilvl="4">
      <w:start w:val="1"/>
      <w:numFmt w:val="bullet"/>
      <w:lvlRestart w:val="0"/>
      <w:pStyle w:val="Aufzhlungszeichen5"/>
      <w:lvlText w:val=""/>
      <w:lvlJc w:val="left"/>
      <w:pPr>
        <w:ind w:left="1785" w:hanging="357"/>
      </w:pPr>
      <w:rPr>
        <w:rFonts w:ascii="Symbol" w:hAnsi="Symbol" w:hint="default"/>
      </w:rPr>
    </w:lvl>
    <w:lvl w:ilvl="5">
      <w:start w:val="1"/>
      <w:numFmt w:val="bullet"/>
      <w:lvlText w:val=""/>
      <w:lvlJc w:val="left"/>
      <w:pPr>
        <w:ind w:left="2142" w:hanging="357"/>
      </w:pPr>
      <w:rPr>
        <w:rFonts w:ascii="Symbol" w:hAnsi="Symbol" w:hint="default"/>
      </w:rPr>
    </w:lvl>
    <w:lvl w:ilvl="6">
      <w:start w:val="1"/>
      <w:numFmt w:val="bullet"/>
      <w:lvlText w:val=""/>
      <w:lvlJc w:val="left"/>
      <w:pPr>
        <w:ind w:left="2499" w:hanging="357"/>
      </w:pPr>
      <w:rPr>
        <w:rFonts w:ascii="Symbol" w:hAnsi="Symbol"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26" w15:restartNumberingAfterBreak="0">
    <w:nsid w:val="6B8E6421"/>
    <w:multiLevelType w:val="multilevel"/>
    <w:tmpl w:val="D05ABB90"/>
    <w:numStyleLink w:val="DNummerierungs-Gliederung"/>
  </w:abstractNum>
  <w:num w:numId="1">
    <w:abstractNumId w:val="25"/>
  </w:num>
  <w:num w:numId="2">
    <w:abstractNumId w:val="9"/>
  </w:num>
  <w:num w:numId="3">
    <w:abstractNumId w:val="19"/>
  </w:num>
  <w:num w:numId="4">
    <w:abstractNumId w:val="18"/>
  </w:num>
  <w:num w:numId="5">
    <w:abstractNumId w:val="2"/>
  </w:num>
  <w:num w:numId="6">
    <w:abstractNumId w:val="7"/>
  </w:num>
  <w:num w:numId="7">
    <w:abstractNumId w:val="1"/>
  </w:num>
  <w:num w:numId="8">
    <w:abstractNumId w:val="12"/>
  </w:num>
  <w:num w:numId="9">
    <w:abstractNumId w:val="7"/>
  </w:num>
  <w:num w:numId="10">
    <w:abstractNumId w:val="3"/>
  </w:num>
  <w:num w:numId="11">
    <w:abstractNumId w:val="5"/>
  </w:num>
  <w:num w:numId="12">
    <w:abstractNumId w:val="23"/>
  </w:num>
  <w:num w:numId="13">
    <w:abstractNumId w:val="11"/>
  </w:num>
  <w:num w:numId="14">
    <w:abstractNumId w:val="15"/>
  </w:num>
  <w:num w:numId="15">
    <w:abstractNumId w:val="21"/>
  </w:num>
  <w:num w:numId="16">
    <w:abstractNumId w:val="22"/>
  </w:num>
  <w:num w:numId="17">
    <w:abstractNumId w:val="10"/>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 w:numId="22">
    <w:abstractNumId w:val="13"/>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4"/>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8"/>
  </w:num>
  <w:num w:numId="3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8"/>
  <w:hyphenationZone w:val="425"/>
  <w:drawingGridHorizontalSpacing w:val="100"/>
  <w:displayHorizontalDrawingGridEvery w:val="2"/>
  <w:characterSpacingControl w:val="doNotCompress"/>
  <w:hdrShapeDefaults>
    <o:shapedefaults v:ext="edit" spidmax="4097" strokecolor="none [3213]">
      <v:stroke endarrow="block"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FF"/>
    <w:rsid w:val="000053DB"/>
    <w:rsid w:val="00024488"/>
    <w:rsid w:val="0002799B"/>
    <w:rsid w:val="00037436"/>
    <w:rsid w:val="00046E6F"/>
    <w:rsid w:val="00051E72"/>
    <w:rsid w:val="00062D97"/>
    <w:rsid w:val="0006384C"/>
    <w:rsid w:val="00064C49"/>
    <w:rsid w:val="00073744"/>
    <w:rsid w:val="000809B8"/>
    <w:rsid w:val="00081D97"/>
    <w:rsid w:val="00083B66"/>
    <w:rsid w:val="000912BF"/>
    <w:rsid w:val="000A4A43"/>
    <w:rsid w:val="000A7F40"/>
    <w:rsid w:val="000B3543"/>
    <w:rsid w:val="000B41CA"/>
    <w:rsid w:val="000B4958"/>
    <w:rsid w:val="000B5D6B"/>
    <w:rsid w:val="000B74E0"/>
    <w:rsid w:val="000C0A82"/>
    <w:rsid w:val="000C7B10"/>
    <w:rsid w:val="000D262B"/>
    <w:rsid w:val="000D7089"/>
    <w:rsid w:val="000E31E0"/>
    <w:rsid w:val="000E3738"/>
    <w:rsid w:val="000F05DB"/>
    <w:rsid w:val="000F3655"/>
    <w:rsid w:val="000F5CD3"/>
    <w:rsid w:val="00100424"/>
    <w:rsid w:val="00104D4F"/>
    <w:rsid w:val="00111269"/>
    <w:rsid w:val="001135A1"/>
    <w:rsid w:val="00115F6B"/>
    <w:rsid w:val="00120BD7"/>
    <w:rsid w:val="0012157A"/>
    <w:rsid w:val="00132CB0"/>
    <w:rsid w:val="00136F75"/>
    <w:rsid w:val="0015236A"/>
    <w:rsid w:val="001578F0"/>
    <w:rsid w:val="001626E4"/>
    <w:rsid w:val="001826E5"/>
    <w:rsid w:val="001876B9"/>
    <w:rsid w:val="001939BF"/>
    <w:rsid w:val="001A2079"/>
    <w:rsid w:val="001A4BFD"/>
    <w:rsid w:val="001A7A93"/>
    <w:rsid w:val="001B0A9E"/>
    <w:rsid w:val="001B42C7"/>
    <w:rsid w:val="001C749A"/>
    <w:rsid w:val="001D257E"/>
    <w:rsid w:val="001D634C"/>
    <w:rsid w:val="001E447C"/>
    <w:rsid w:val="001E7A6D"/>
    <w:rsid w:val="001F24D0"/>
    <w:rsid w:val="00207C41"/>
    <w:rsid w:val="00207D1B"/>
    <w:rsid w:val="002110C2"/>
    <w:rsid w:val="00212BB5"/>
    <w:rsid w:val="0021562E"/>
    <w:rsid w:val="00220220"/>
    <w:rsid w:val="002225D0"/>
    <w:rsid w:val="002240AA"/>
    <w:rsid w:val="00236C3F"/>
    <w:rsid w:val="002403D3"/>
    <w:rsid w:val="00243156"/>
    <w:rsid w:val="0025570B"/>
    <w:rsid w:val="002701B9"/>
    <w:rsid w:val="0027506B"/>
    <w:rsid w:val="00276047"/>
    <w:rsid w:val="00280DE4"/>
    <w:rsid w:val="0028326C"/>
    <w:rsid w:val="00286C9D"/>
    <w:rsid w:val="002874DB"/>
    <w:rsid w:val="00295B9A"/>
    <w:rsid w:val="002A189D"/>
    <w:rsid w:val="002A2C0E"/>
    <w:rsid w:val="002B0785"/>
    <w:rsid w:val="002B082D"/>
    <w:rsid w:val="002B11FE"/>
    <w:rsid w:val="002B1E88"/>
    <w:rsid w:val="002C1AF5"/>
    <w:rsid w:val="002C2917"/>
    <w:rsid w:val="002C352C"/>
    <w:rsid w:val="002D1F29"/>
    <w:rsid w:val="002D29F3"/>
    <w:rsid w:val="002D53A5"/>
    <w:rsid w:val="00310E75"/>
    <w:rsid w:val="00322D72"/>
    <w:rsid w:val="00331855"/>
    <w:rsid w:val="0033496E"/>
    <w:rsid w:val="00343717"/>
    <w:rsid w:val="0035206A"/>
    <w:rsid w:val="0035206D"/>
    <w:rsid w:val="003527AC"/>
    <w:rsid w:val="00363F9C"/>
    <w:rsid w:val="0036533B"/>
    <w:rsid w:val="00372928"/>
    <w:rsid w:val="00374E45"/>
    <w:rsid w:val="0038628B"/>
    <w:rsid w:val="00386762"/>
    <w:rsid w:val="003A0361"/>
    <w:rsid w:val="003A5417"/>
    <w:rsid w:val="003A6547"/>
    <w:rsid w:val="003B05AD"/>
    <w:rsid w:val="003B0770"/>
    <w:rsid w:val="003C37B2"/>
    <w:rsid w:val="003C3A61"/>
    <w:rsid w:val="003D357A"/>
    <w:rsid w:val="003E5A4B"/>
    <w:rsid w:val="003F5E3C"/>
    <w:rsid w:val="004010B4"/>
    <w:rsid w:val="00420BD8"/>
    <w:rsid w:val="0042558B"/>
    <w:rsid w:val="0043426C"/>
    <w:rsid w:val="00434322"/>
    <w:rsid w:val="0045550B"/>
    <w:rsid w:val="004559FC"/>
    <w:rsid w:val="00466BE8"/>
    <w:rsid w:val="004675C3"/>
    <w:rsid w:val="00485A60"/>
    <w:rsid w:val="00496004"/>
    <w:rsid w:val="004A0853"/>
    <w:rsid w:val="004A2871"/>
    <w:rsid w:val="004A2946"/>
    <w:rsid w:val="004A48DB"/>
    <w:rsid w:val="004A6557"/>
    <w:rsid w:val="004A676C"/>
    <w:rsid w:val="004A6C4B"/>
    <w:rsid w:val="004B660E"/>
    <w:rsid w:val="004C23A8"/>
    <w:rsid w:val="004C392E"/>
    <w:rsid w:val="004C6038"/>
    <w:rsid w:val="004D2AF9"/>
    <w:rsid w:val="004F08CD"/>
    <w:rsid w:val="00500864"/>
    <w:rsid w:val="005034A6"/>
    <w:rsid w:val="00506335"/>
    <w:rsid w:val="00507B83"/>
    <w:rsid w:val="0051439D"/>
    <w:rsid w:val="00542485"/>
    <w:rsid w:val="00542EA1"/>
    <w:rsid w:val="0054379A"/>
    <w:rsid w:val="005469CB"/>
    <w:rsid w:val="005515F6"/>
    <w:rsid w:val="00560827"/>
    <w:rsid w:val="00566C61"/>
    <w:rsid w:val="00571160"/>
    <w:rsid w:val="00572F24"/>
    <w:rsid w:val="0057364C"/>
    <w:rsid w:val="005750CE"/>
    <w:rsid w:val="00577233"/>
    <w:rsid w:val="00580EDA"/>
    <w:rsid w:val="0058346B"/>
    <w:rsid w:val="00584347"/>
    <w:rsid w:val="0058470E"/>
    <w:rsid w:val="00585893"/>
    <w:rsid w:val="00585DD5"/>
    <w:rsid w:val="005912FC"/>
    <w:rsid w:val="00595DFA"/>
    <w:rsid w:val="005A6A0D"/>
    <w:rsid w:val="005C1928"/>
    <w:rsid w:val="005D3AE3"/>
    <w:rsid w:val="005D4445"/>
    <w:rsid w:val="005E38C2"/>
    <w:rsid w:val="005E5110"/>
    <w:rsid w:val="005F5377"/>
    <w:rsid w:val="0060009B"/>
    <w:rsid w:val="00603EAD"/>
    <w:rsid w:val="00613058"/>
    <w:rsid w:val="00617F40"/>
    <w:rsid w:val="006203E5"/>
    <w:rsid w:val="00625EAC"/>
    <w:rsid w:val="00626A52"/>
    <w:rsid w:val="00627D1A"/>
    <w:rsid w:val="00635E11"/>
    <w:rsid w:val="006412FD"/>
    <w:rsid w:val="00641523"/>
    <w:rsid w:val="006437B5"/>
    <w:rsid w:val="00653A42"/>
    <w:rsid w:val="00653E6B"/>
    <w:rsid w:val="00656244"/>
    <w:rsid w:val="00661121"/>
    <w:rsid w:val="00662545"/>
    <w:rsid w:val="00667E35"/>
    <w:rsid w:val="00671900"/>
    <w:rsid w:val="00674821"/>
    <w:rsid w:val="00677334"/>
    <w:rsid w:val="0068066B"/>
    <w:rsid w:val="00683EFB"/>
    <w:rsid w:val="00691FB7"/>
    <w:rsid w:val="006B29A3"/>
    <w:rsid w:val="006B4E8D"/>
    <w:rsid w:val="006B6354"/>
    <w:rsid w:val="006B7E20"/>
    <w:rsid w:val="006C182E"/>
    <w:rsid w:val="006C2343"/>
    <w:rsid w:val="006C5771"/>
    <w:rsid w:val="006D7A9D"/>
    <w:rsid w:val="006E3D59"/>
    <w:rsid w:val="006F31A4"/>
    <w:rsid w:val="006F4F63"/>
    <w:rsid w:val="006F56BB"/>
    <w:rsid w:val="00711BEE"/>
    <w:rsid w:val="00712408"/>
    <w:rsid w:val="00717B6D"/>
    <w:rsid w:val="007211A6"/>
    <w:rsid w:val="00723978"/>
    <w:rsid w:val="0073102D"/>
    <w:rsid w:val="007541E5"/>
    <w:rsid w:val="00755277"/>
    <w:rsid w:val="007659F7"/>
    <w:rsid w:val="00767395"/>
    <w:rsid w:val="0078644D"/>
    <w:rsid w:val="00793AB2"/>
    <w:rsid w:val="007A30F6"/>
    <w:rsid w:val="007A47DE"/>
    <w:rsid w:val="007A5065"/>
    <w:rsid w:val="007A5C63"/>
    <w:rsid w:val="007B68B6"/>
    <w:rsid w:val="007B6ADA"/>
    <w:rsid w:val="007B7AF8"/>
    <w:rsid w:val="007D50D3"/>
    <w:rsid w:val="007E279F"/>
    <w:rsid w:val="007E4020"/>
    <w:rsid w:val="007E61EE"/>
    <w:rsid w:val="007E6533"/>
    <w:rsid w:val="007F476C"/>
    <w:rsid w:val="007F486F"/>
    <w:rsid w:val="007F75DD"/>
    <w:rsid w:val="007F7E84"/>
    <w:rsid w:val="00817CDD"/>
    <w:rsid w:val="00821CC1"/>
    <w:rsid w:val="00830AB2"/>
    <w:rsid w:val="00841FA7"/>
    <w:rsid w:val="00842EED"/>
    <w:rsid w:val="00853AEA"/>
    <w:rsid w:val="0085748E"/>
    <w:rsid w:val="00861628"/>
    <w:rsid w:val="00865F5F"/>
    <w:rsid w:val="00870064"/>
    <w:rsid w:val="00870F3E"/>
    <w:rsid w:val="00880FA6"/>
    <w:rsid w:val="00882F09"/>
    <w:rsid w:val="008A4544"/>
    <w:rsid w:val="008B0F71"/>
    <w:rsid w:val="008B1A4F"/>
    <w:rsid w:val="008B6ED2"/>
    <w:rsid w:val="008C0E28"/>
    <w:rsid w:val="008C206F"/>
    <w:rsid w:val="008D02C7"/>
    <w:rsid w:val="008D371F"/>
    <w:rsid w:val="008D5A73"/>
    <w:rsid w:val="008E27A2"/>
    <w:rsid w:val="008E40F7"/>
    <w:rsid w:val="008E711F"/>
    <w:rsid w:val="008E750C"/>
    <w:rsid w:val="008E765C"/>
    <w:rsid w:val="008F5B1F"/>
    <w:rsid w:val="009040BD"/>
    <w:rsid w:val="00907463"/>
    <w:rsid w:val="009139AF"/>
    <w:rsid w:val="00915B0D"/>
    <w:rsid w:val="0092066A"/>
    <w:rsid w:val="00922132"/>
    <w:rsid w:val="00923AF9"/>
    <w:rsid w:val="00925B3A"/>
    <w:rsid w:val="00936668"/>
    <w:rsid w:val="00942579"/>
    <w:rsid w:val="00945919"/>
    <w:rsid w:val="00953D65"/>
    <w:rsid w:val="0096583C"/>
    <w:rsid w:val="00973878"/>
    <w:rsid w:val="009751DB"/>
    <w:rsid w:val="00986F10"/>
    <w:rsid w:val="009A2884"/>
    <w:rsid w:val="009C6E44"/>
    <w:rsid w:val="009E0CF8"/>
    <w:rsid w:val="009F041C"/>
    <w:rsid w:val="00A064E4"/>
    <w:rsid w:val="00A11AC6"/>
    <w:rsid w:val="00A11ED5"/>
    <w:rsid w:val="00A12F88"/>
    <w:rsid w:val="00A240BC"/>
    <w:rsid w:val="00A2759F"/>
    <w:rsid w:val="00A30771"/>
    <w:rsid w:val="00A33AB7"/>
    <w:rsid w:val="00A42FC2"/>
    <w:rsid w:val="00A663A8"/>
    <w:rsid w:val="00A66577"/>
    <w:rsid w:val="00A717B9"/>
    <w:rsid w:val="00A829C6"/>
    <w:rsid w:val="00A8573F"/>
    <w:rsid w:val="00A858D2"/>
    <w:rsid w:val="00A92E37"/>
    <w:rsid w:val="00A942A4"/>
    <w:rsid w:val="00A952DD"/>
    <w:rsid w:val="00A967E3"/>
    <w:rsid w:val="00AA648C"/>
    <w:rsid w:val="00AB4310"/>
    <w:rsid w:val="00AB67D4"/>
    <w:rsid w:val="00AB69D9"/>
    <w:rsid w:val="00AB7704"/>
    <w:rsid w:val="00AC5152"/>
    <w:rsid w:val="00AC531B"/>
    <w:rsid w:val="00AD408B"/>
    <w:rsid w:val="00AD42E8"/>
    <w:rsid w:val="00AE140C"/>
    <w:rsid w:val="00AE6D53"/>
    <w:rsid w:val="00B219F5"/>
    <w:rsid w:val="00B24980"/>
    <w:rsid w:val="00B31F50"/>
    <w:rsid w:val="00B34525"/>
    <w:rsid w:val="00B4129D"/>
    <w:rsid w:val="00B475C1"/>
    <w:rsid w:val="00B512BD"/>
    <w:rsid w:val="00B536D3"/>
    <w:rsid w:val="00B5793D"/>
    <w:rsid w:val="00B637EF"/>
    <w:rsid w:val="00B6780C"/>
    <w:rsid w:val="00B93640"/>
    <w:rsid w:val="00BA3212"/>
    <w:rsid w:val="00BC0E7B"/>
    <w:rsid w:val="00BC581F"/>
    <w:rsid w:val="00BD0537"/>
    <w:rsid w:val="00BD1147"/>
    <w:rsid w:val="00BD4B10"/>
    <w:rsid w:val="00BE5949"/>
    <w:rsid w:val="00BF2215"/>
    <w:rsid w:val="00BF2B39"/>
    <w:rsid w:val="00BF53ED"/>
    <w:rsid w:val="00BF6C2F"/>
    <w:rsid w:val="00C102D2"/>
    <w:rsid w:val="00C1139C"/>
    <w:rsid w:val="00C23A34"/>
    <w:rsid w:val="00C249B5"/>
    <w:rsid w:val="00C3694B"/>
    <w:rsid w:val="00C4026A"/>
    <w:rsid w:val="00C44D82"/>
    <w:rsid w:val="00C450B6"/>
    <w:rsid w:val="00C457C1"/>
    <w:rsid w:val="00C45B9F"/>
    <w:rsid w:val="00C51FE6"/>
    <w:rsid w:val="00C53EDA"/>
    <w:rsid w:val="00C56359"/>
    <w:rsid w:val="00C6423B"/>
    <w:rsid w:val="00C6440B"/>
    <w:rsid w:val="00C73717"/>
    <w:rsid w:val="00C807E4"/>
    <w:rsid w:val="00C826B0"/>
    <w:rsid w:val="00C91645"/>
    <w:rsid w:val="00C93993"/>
    <w:rsid w:val="00C96187"/>
    <w:rsid w:val="00C975CF"/>
    <w:rsid w:val="00CA6835"/>
    <w:rsid w:val="00CB025E"/>
    <w:rsid w:val="00CB3FE1"/>
    <w:rsid w:val="00CB46B1"/>
    <w:rsid w:val="00CB65FF"/>
    <w:rsid w:val="00CC5F02"/>
    <w:rsid w:val="00CD7448"/>
    <w:rsid w:val="00CE5724"/>
    <w:rsid w:val="00CF2606"/>
    <w:rsid w:val="00D02335"/>
    <w:rsid w:val="00D05F83"/>
    <w:rsid w:val="00D11CF0"/>
    <w:rsid w:val="00D129BA"/>
    <w:rsid w:val="00D15014"/>
    <w:rsid w:val="00D1614D"/>
    <w:rsid w:val="00D21E06"/>
    <w:rsid w:val="00D22E86"/>
    <w:rsid w:val="00D24215"/>
    <w:rsid w:val="00D25B88"/>
    <w:rsid w:val="00D54B83"/>
    <w:rsid w:val="00D61568"/>
    <w:rsid w:val="00D63855"/>
    <w:rsid w:val="00D76871"/>
    <w:rsid w:val="00D842F0"/>
    <w:rsid w:val="00D85E42"/>
    <w:rsid w:val="00D913EA"/>
    <w:rsid w:val="00D93628"/>
    <w:rsid w:val="00DA56F7"/>
    <w:rsid w:val="00DA5C9C"/>
    <w:rsid w:val="00DB2922"/>
    <w:rsid w:val="00DD429D"/>
    <w:rsid w:val="00DE3BDD"/>
    <w:rsid w:val="00DF264F"/>
    <w:rsid w:val="00DF280E"/>
    <w:rsid w:val="00E0454E"/>
    <w:rsid w:val="00E051AB"/>
    <w:rsid w:val="00E121D9"/>
    <w:rsid w:val="00E178A9"/>
    <w:rsid w:val="00E20008"/>
    <w:rsid w:val="00E23CB7"/>
    <w:rsid w:val="00E2688E"/>
    <w:rsid w:val="00E27CB7"/>
    <w:rsid w:val="00E32F30"/>
    <w:rsid w:val="00E33CC0"/>
    <w:rsid w:val="00E44BD7"/>
    <w:rsid w:val="00E5791E"/>
    <w:rsid w:val="00E6168D"/>
    <w:rsid w:val="00E624DD"/>
    <w:rsid w:val="00E84A05"/>
    <w:rsid w:val="00E85548"/>
    <w:rsid w:val="00EA1E3C"/>
    <w:rsid w:val="00EA7816"/>
    <w:rsid w:val="00ED0351"/>
    <w:rsid w:val="00ED7DB1"/>
    <w:rsid w:val="00EE43D0"/>
    <w:rsid w:val="00EF033E"/>
    <w:rsid w:val="00EF18FF"/>
    <w:rsid w:val="00F05BA5"/>
    <w:rsid w:val="00F06D73"/>
    <w:rsid w:val="00F11C3D"/>
    <w:rsid w:val="00F12BBD"/>
    <w:rsid w:val="00F13932"/>
    <w:rsid w:val="00F13EFF"/>
    <w:rsid w:val="00F21D83"/>
    <w:rsid w:val="00F32E9B"/>
    <w:rsid w:val="00F53373"/>
    <w:rsid w:val="00F55FB7"/>
    <w:rsid w:val="00F64096"/>
    <w:rsid w:val="00F731F5"/>
    <w:rsid w:val="00F737C8"/>
    <w:rsid w:val="00F75D3F"/>
    <w:rsid w:val="00F8528E"/>
    <w:rsid w:val="00F93670"/>
    <w:rsid w:val="00FA73E8"/>
    <w:rsid w:val="00FB0EF0"/>
    <w:rsid w:val="00FB7EF0"/>
    <w:rsid w:val="00FC6154"/>
    <w:rsid w:val="00FD782C"/>
    <w:rsid w:val="00FD789A"/>
    <w:rsid w:val="00FE633C"/>
    <w:rsid w:val="00FE7222"/>
    <w:rsid w:val="00FF10EB"/>
    <w:rsid w:val="00FF43AA"/>
    <w:rsid w:val="00FF6E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strokecolor="none [3213]">
      <v:stroke endarrow="block" color="none [3213]"/>
    </o:shapedefaults>
    <o:shapelayout v:ext="edit">
      <o:idmap v:ext="edit" data="1"/>
    </o:shapelayout>
  </w:shapeDefaults>
  <w:decimalSymbol w:val=","/>
  <w:listSeparator w:val=";"/>
  <w14:docId w14:val="6649C409"/>
  <w15:docId w15:val="{D4112D0F-5BA7-4737-B833-AA807C89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de-D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lsdException w:name="heading 5" w:semiHidden="1" w:uiPriority="13" w:unhideWhenUsed="1"/>
    <w:lsdException w:name="heading 6" w:semiHidden="1" w:uiPriority="13" w:unhideWhenUsed="1"/>
    <w:lsdException w:name="heading 7" w:semiHidden="1" w:uiPriority="13" w:unhideWhenUsed="1"/>
    <w:lsdException w:name="heading 8" w:semiHidden="1" w:uiPriority="13" w:unhideWhenUsed="1"/>
    <w:lsdException w:name="heading 9" w:semiHidden="1" w:uiPriority="13"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2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2408"/>
    <w:rPr>
      <w:rFonts w:eastAsia="Times New Roman"/>
      <w:lang w:eastAsia="de-DE"/>
    </w:rPr>
  </w:style>
  <w:style w:type="paragraph" w:styleId="berschrift1">
    <w:name w:val="heading 1"/>
    <w:basedOn w:val="Standard"/>
    <w:next w:val="Standard"/>
    <w:link w:val="berschrift1Zchn"/>
    <w:uiPriority w:val="13"/>
    <w:qFormat/>
    <w:rsid w:val="00BF2215"/>
    <w:pPr>
      <w:keepNext/>
      <w:keepLines/>
      <w:spacing w:before="360" w:after="240"/>
      <w:outlineLvl w:val="0"/>
    </w:pPr>
    <w:rPr>
      <w:rFonts w:asciiTheme="majorHAnsi" w:eastAsiaTheme="majorEastAsia" w:hAnsiTheme="majorHAnsi" w:cstheme="majorBidi"/>
      <w:b/>
    </w:rPr>
  </w:style>
  <w:style w:type="paragraph" w:styleId="berschrift2">
    <w:name w:val="heading 2"/>
    <w:basedOn w:val="Standard"/>
    <w:next w:val="Standard"/>
    <w:link w:val="berschrift2Zchn"/>
    <w:uiPriority w:val="13"/>
    <w:qFormat/>
    <w:rsid w:val="000912BF"/>
    <w:pPr>
      <w:keepNext/>
      <w:keepLines/>
      <w:spacing w:after="240"/>
      <w:outlineLvl w:val="1"/>
    </w:pPr>
    <w:rPr>
      <w:rFonts w:asciiTheme="majorHAnsi" w:eastAsiaTheme="majorEastAsia" w:hAnsiTheme="majorHAnsi" w:cstheme="majorBidi"/>
      <w:b/>
    </w:rPr>
  </w:style>
  <w:style w:type="paragraph" w:styleId="berschrift3">
    <w:name w:val="heading 3"/>
    <w:basedOn w:val="Standard"/>
    <w:next w:val="Standard"/>
    <w:link w:val="berschrift3Zchn"/>
    <w:uiPriority w:val="13"/>
    <w:unhideWhenUsed/>
    <w:qFormat/>
    <w:rsid w:val="00830AB2"/>
    <w:pPr>
      <w:keepNext/>
      <w:keepLines/>
      <w:numPr>
        <w:ilvl w:val="2"/>
        <w:numId w:val="4"/>
      </w:numPr>
      <w:spacing w:before="20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13"/>
    <w:unhideWhenUsed/>
    <w:rsid w:val="00830AB2"/>
    <w:pPr>
      <w:keepNext/>
      <w:keepLines/>
      <w:numPr>
        <w:ilvl w:val="3"/>
        <w:numId w:val="4"/>
      </w:numPr>
      <w:spacing w:before="20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13"/>
    <w:unhideWhenUsed/>
    <w:rsid w:val="00830AB2"/>
    <w:pPr>
      <w:keepNext/>
      <w:keepLines/>
      <w:numPr>
        <w:ilvl w:val="4"/>
        <w:numId w:val="4"/>
      </w:numPr>
      <w:spacing w:before="20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13"/>
    <w:unhideWhenUsed/>
    <w:rsid w:val="00830AB2"/>
    <w:pPr>
      <w:keepNext/>
      <w:keepLines/>
      <w:numPr>
        <w:ilvl w:val="5"/>
        <w:numId w:val="4"/>
      </w:numPr>
      <w:spacing w:before="200"/>
      <w:outlineLvl w:val="5"/>
    </w:pPr>
    <w:rPr>
      <w:rFonts w:asciiTheme="majorHAnsi" w:eastAsiaTheme="majorEastAsia" w:hAnsiTheme="majorHAnsi" w:cstheme="majorBidi"/>
      <w:b/>
      <w:iCs/>
    </w:rPr>
  </w:style>
  <w:style w:type="paragraph" w:styleId="berschrift7">
    <w:name w:val="heading 7"/>
    <w:basedOn w:val="Standard"/>
    <w:next w:val="Standard"/>
    <w:link w:val="berschrift7Zchn"/>
    <w:uiPriority w:val="13"/>
    <w:unhideWhenUsed/>
    <w:rsid w:val="00830AB2"/>
    <w:pPr>
      <w:keepNext/>
      <w:keepLines/>
      <w:numPr>
        <w:ilvl w:val="6"/>
        <w:numId w:val="4"/>
      </w:numPr>
      <w:spacing w:before="20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13"/>
    <w:unhideWhenUsed/>
    <w:rsid w:val="00830AB2"/>
    <w:pPr>
      <w:keepNext/>
      <w:keepLines/>
      <w:numPr>
        <w:ilvl w:val="7"/>
        <w:numId w:val="4"/>
      </w:numPr>
      <w:spacing w:before="200"/>
      <w:outlineLvl w:val="7"/>
    </w:pPr>
    <w:rPr>
      <w:rFonts w:asciiTheme="majorHAnsi" w:eastAsiaTheme="majorEastAsia" w:hAnsiTheme="majorHAnsi" w:cstheme="majorBidi"/>
      <w:b/>
    </w:rPr>
  </w:style>
  <w:style w:type="paragraph" w:styleId="berschrift9">
    <w:name w:val="heading 9"/>
    <w:basedOn w:val="Standard"/>
    <w:next w:val="Standard"/>
    <w:link w:val="berschrift9Zchn"/>
    <w:uiPriority w:val="13"/>
    <w:unhideWhenUsed/>
    <w:rsid w:val="00830AB2"/>
    <w:pPr>
      <w:keepNext/>
      <w:keepLines/>
      <w:numPr>
        <w:ilvl w:val="8"/>
        <w:numId w:val="4"/>
      </w:numPr>
      <w:spacing w:before="200"/>
      <w:outlineLvl w:val="8"/>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semiHidden/>
    <w:rsid w:val="00830AB2"/>
  </w:style>
  <w:style w:type="character" w:customStyle="1" w:styleId="berschrift1Zchn">
    <w:name w:val="Überschrift 1 Zchn"/>
    <w:basedOn w:val="Absatz-Standardschriftart"/>
    <w:link w:val="berschrift1"/>
    <w:uiPriority w:val="13"/>
    <w:rsid w:val="00BF2215"/>
    <w:rPr>
      <w:rFonts w:asciiTheme="majorHAnsi" w:eastAsiaTheme="majorEastAsia" w:hAnsiTheme="majorHAnsi" w:cstheme="majorBidi"/>
      <w:b/>
      <w:lang w:eastAsia="de-DE"/>
    </w:rPr>
  </w:style>
  <w:style w:type="numbering" w:customStyle="1" w:styleId="AAufzhlungs-Gliederung">
    <w:name w:val="A Aufzählungs-Gliederung"/>
    <w:basedOn w:val="KeineListe"/>
    <w:uiPriority w:val="99"/>
    <w:rsid w:val="008B6ED2"/>
    <w:pPr>
      <w:numPr>
        <w:numId w:val="1"/>
      </w:numPr>
    </w:pPr>
  </w:style>
  <w:style w:type="character" w:customStyle="1" w:styleId="berschrift2Zchn">
    <w:name w:val="Überschrift 2 Zchn"/>
    <w:basedOn w:val="Absatz-Standardschriftart"/>
    <w:link w:val="berschrift2"/>
    <w:uiPriority w:val="13"/>
    <w:rsid w:val="000912BF"/>
    <w:rPr>
      <w:rFonts w:asciiTheme="majorHAnsi" w:eastAsiaTheme="majorEastAsia" w:hAnsiTheme="majorHAnsi" w:cstheme="majorBidi"/>
      <w:b/>
      <w:lang w:eastAsia="de-DE"/>
    </w:rPr>
  </w:style>
  <w:style w:type="character" w:customStyle="1" w:styleId="berschrift3Zchn">
    <w:name w:val="Überschrift 3 Zchn"/>
    <w:basedOn w:val="Absatz-Standardschriftart"/>
    <w:link w:val="berschrift3"/>
    <w:uiPriority w:val="13"/>
    <w:rsid w:val="00830AB2"/>
    <w:rPr>
      <w:rFonts w:asciiTheme="majorHAnsi" w:eastAsiaTheme="majorEastAsia" w:hAnsiTheme="majorHAnsi" w:cstheme="majorBidi"/>
      <w:b/>
      <w:bCs w:val="0"/>
      <w:szCs w:val="22"/>
      <w:lang w:eastAsia="de-DE"/>
    </w:rPr>
  </w:style>
  <w:style w:type="character" w:customStyle="1" w:styleId="berschrift4Zchn">
    <w:name w:val="Überschrift 4 Zchn"/>
    <w:basedOn w:val="Absatz-Standardschriftart"/>
    <w:link w:val="berschrift4"/>
    <w:uiPriority w:val="13"/>
    <w:rsid w:val="00830AB2"/>
    <w:rPr>
      <w:rFonts w:asciiTheme="majorHAnsi" w:eastAsiaTheme="majorEastAsia" w:hAnsiTheme="majorHAnsi" w:cstheme="majorBidi"/>
      <w:b/>
      <w:bCs w:val="0"/>
      <w:iCs/>
      <w:szCs w:val="22"/>
      <w:lang w:eastAsia="de-DE"/>
    </w:rPr>
  </w:style>
  <w:style w:type="character" w:customStyle="1" w:styleId="berschrift5Zchn">
    <w:name w:val="Überschrift 5 Zchn"/>
    <w:basedOn w:val="Absatz-Standardschriftart"/>
    <w:link w:val="berschrift5"/>
    <w:uiPriority w:val="13"/>
    <w:rsid w:val="00830AB2"/>
    <w:rPr>
      <w:rFonts w:asciiTheme="majorHAnsi" w:eastAsiaTheme="majorEastAsia" w:hAnsiTheme="majorHAnsi" w:cstheme="majorBidi"/>
      <w:b/>
      <w:szCs w:val="22"/>
      <w:lang w:eastAsia="de-DE"/>
    </w:rPr>
  </w:style>
  <w:style w:type="character" w:customStyle="1" w:styleId="berschrift6Zchn">
    <w:name w:val="Überschrift 6 Zchn"/>
    <w:basedOn w:val="Absatz-Standardschriftart"/>
    <w:link w:val="berschrift6"/>
    <w:uiPriority w:val="13"/>
    <w:rsid w:val="00830AB2"/>
    <w:rPr>
      <w:rFonts w:asciiTheme="majorHAnsi" w:eastAsiaTheme="majorEastAsia" w:hAnsiTheme="majorHAnsi" w:cstheme="majorBidi"/>
      <w:b/>
      <w:iCs/>
      <w:szCs w:val="22"/>
      <w:lang w:eastAsia="de-DE"/>
    </w:rPr>
  </w:style>
  <w:style w:type="character" w:customStyle="1" w:styleId="berschrift7Zchn">
    <w:name w:val="Überschrift 7 Zchn"/>
    <w:basedOn w:val="Absatz-Standardschriftart"/>
    <w:link w:val="berschrift7"/>
    <w:uiPriority w:val="13"/>
    <w:rsid w:val="00830AB2"/>
    <w:rPr>
      <w:rFonts w:asciiTheme="majorHAnsi" w:eastAsiaTheme="majorEastAsia" w:hAnsiTheme="majorHAnsi" w:cstheme="majorBidi"/>
      <w:b/>
      <w:iCs/>
      <w:szCs w:val="22"/>
      <w:lang w:eastAsia="de-DE"/>
    </w:rPr>
  </w:style>
  <w:style w:type="character" w:customStyle="1" w:styleId="berschrift8Zchn">
    <w:name w:val="Überschrift 8 Zchn"/>
    <w:basedOn w:val="Absatz-Standardschriftart"/>
    <w:link w:val="berschrift8"/>
    <w:uiPriority w:val="13"/>
    <w:rsid w:val="00830AB2"/>
    <w:rPr>
      <w:rFonts w:asciiTheme="majorHAnsi" w:eastAsiaTheme="majorEastAsia" w:hAnsiTheme="majorHAnsi" w:cstheme="majorBidi"/>
      <w:b/>
      <w:szCs w:val="22"/>
      <w:lang w:eastAsia="de-DE"/>
    </w:rPr>
  </w:style>
  <w:style w:type="character" w:customStyle="1" w:styleId="berschrift9Zchn">
    <w:name w:val="Überschrift 9 Zchn"/>
    <w:basedOn w:val="Absatz-Standardschriftart"/>
    <w:link w:val="berschrift9"/>
    <w:uiPriority w:val="13"/>
    <w:rsid w:val="00830AB2"/>
    <w:rPr>
      <w:rFonts w:asciiTheme="majorHAnsi" w:eastAsiaTheme="majorEastAsia" w:hAnsiTheme="majorHAnsi" w:cstheme="majorBidi"/>
      <w:b/>
      <w:iCs/>
      <w:szCs w:val="22"/>
      <w:lang w:eastAsia="de-DE"/>
    </w:rPr>
  </w:style>
  <w:style w:type="paragraph" w:styleId="Aufzhlungszeichen">
    <w:name w:val="List Bullet"/>
    <w:basedOn w:val="Standard"/>
    <w:uiPriority w:val="9"/>
    <w:qFormat/>
    <w:rsid w:val="008B6ED2"/>
    <w:pPr>
      <w:numPr>
        <w:numId w:val="6"/>
      </w:numPr>
      <w:contextualSpacing/>
    </w:pPr>
  </w:style>
  <w:style w:type="paragraph" w:styleId="Aufzhlungszeichen2">
    <w:name w:val="List Bullet 2"/>
    <w:basedOn w:val="Standard"/>
    <w:uiPriority w:val="9"/>
    <w:qFormat/>
    <w:rsid w:val="008B6ED2"/>
    <w:pPr>
      <w:numPr>
        <w:ilvl w:val="1"/>
        <w:numId w:val="6"/>
      </w:numPr>
      <w:contextualSpacing/>
    </w:pPr>
  </w:style>
  <w:style w:type="paragraph" w:styleId="Aufzhlungszeichen3">
    <w:name w:val="List Bullet 3"/>
    <w:basedOn w:val="Standard"/>
    <w:uiPriority w:val="9"/>
    <w:qFormat/>
    <w:rsid w:val="008B6ED2"/>
    <w:pPr>
      <w:numPr>
        <w:ilvl w:val="2"/>
        <w:numId w:val="6"/>
      </w:numPr>
      <w:contextualSpacing/>
    </w:pPr>
  </w:style>
  <w:style w:type="paragraph" w:styleId="Aufzhlungszeichen4">
    <w:name w:val="List Bullet 4"/>
    <w:basedOn w:val="Standard"/>
    <w:uiPriority w:val="9"/>
    <w:rsid w:val="008B6ED2"/>
    <w:pPr>
      <w:numPr>
        <w:ilvl w:val="3"/>
        <w:numId w:val="6"/>
      </w:numPr>
      <w:contextualSpacing/>
    </w:pPr>
    <w:rPr>
      <w:lang w:val="de-AT"/>
    </w:rPr>
  </w:style>
  <w:style w:type="paragraph" w:styleId="Aufzhlungszeichen5">
    <w:name w:val="List Bullet 5"/>
    <w:basedOn w:val="Standard"/>
    <w:uiPriority w:val="9"/>
    <w:rsid w:val="008B6ED2"/>
    <w:pPr>
      <w:numPr>
        <w:ilvl w:val="4"/>
        <w:numId w:val="6"/>
      </w:numPr>
      <w:contextualSpacing/>
    </w:pPr>
  </w:style>
  <w:style w:type="paragraph" w:styleId="Beschriftung">
    <w:name w:val="caption"/>
    <w:basedOn w:val="Standard"/>
    <w:next w:val="Standard"/>
    <w:uiPriority w:val="35"/>
    <w:semiHidden/>
    <w:qFormat/>
    <w:rsid w:val="00830AB2"/>
    <w:pPr>
      <w:spacing w:after="120"/>
    </w:pPr>
    <w:rPr>
      <w:b/>
      <w:szCs w:val="18"/>
    </w:rPr>
  </w:style>
  <w:style w:type="paragraph" w:customStyle="1" w:styleId="Betreff">
    <w:name w:val="Betreff"/>
    <w:basedOn w:val="Standard"/>
    <w:next w:val="Standard"/>
    <w:uiPriority w:val="16"/>
    <w:qFormat/>
    <w:rsid w:val="00830AB2"/>
    <w:rPr>
      <w:b/>
    </w:rPr>
  </w:style>
  <w:style w:type="paragraph" w:styleId="Endnotentext">
    <w:name w:val="endnote text"/>
    <w:basedOn w:val="Standard"/>
    <w:link w:val="EndnotentextZchn"/>
    <w:uiPriority w:val="99"/>
    <w:semiHidden/>
    <w:rsid w:val="00830AB2"/>
    <w:pPr>
      <w:spacing w:line="240" w:lineRule="auto"/>
    </w:pPr>
  </w:style>
  <w:style w:type="character" w:customStyle="1" w:styleId="EndnotentextZchn">
    <w:name w:val="Endnotentext Zchn"/>
    <w:basedOn w:val="Absatz-Standardschriftart"/>
    <w:link w:val="Endnotentext"/>
    <w:uiPriority w:val="99"/>
    <w:semiHidden/>
    <w:rsid w:val="00830AB2"/>
    <w:rPr>
      <w:rFonts w:eastAsia="Times New Roman" w:cs="Arial"/>
      <w:szCs w:val="22"/>
      <w:lang w:eastAsia="de-DE"/>
    </w:rPr>
  </w:style>
  <w:style w:type="character" w:styleId="Endnotenzeichen">
    <w:name w:val="endnote reference"/>
    <w:basedOn w:val="Absatz-Standardschriftart"/>
    <w:uiPriority w:val="99"/>
    <w:semiHidden/>
    <w:rsid w:val="00830AB2"/>
    <w:rPr>
      <w:vertAlign w:val="superscript"/>
    </w:rPr>
  </w:style>
  <w:style w:type="paragraph" w:styleId="Funotentext">
    <w:name w:val="footnote text"/>
    <w:basedOn w:val="Standard"/>
    <w:link w:val="FunotentextZchn"/>
    <w:uiPriority w:val="99"/>
    <w:semiHidden/>
    <w:rsid w:val="00830AB2"/>
    <w:pPr>
      <w:spacing w:line="240" w:lineRule="auto"/>
    </w:pPr>
  </w:style>
  <w:style w:type="character" w:customStyle="1" w:styleId="FunotentextZchn">
    <w:name w:val="Fußnotentext Zchn"/>
    <w:basedOn w:val="Absatz-Standardschriftart"/>
    <w:link w:val="Funotentext"/>
    <w:uiPriority w:val="99"/>
    <w:semiHidden/>
    <w:rsid w:val="00830AB2"/>
    <w:rPr>
      <w:rFonts w:eastAsia="Times New Roman" w:cs="Arial"/>
      <w:szCs w:val="22"/>
      <w:lang w:eastAsia="de-DE"/>
    </w:rPr>
  </w:style>
  <w:style w:type="character" w:styleId="Funotenzeichen">
    <w:name w:val="footnote reference"/>
    <w:basedOn w:val="Absatz-Standardschriftart"/>
    <w:uiPriority w:val="99"/>
    <w:semiHidden/>
    <w:rsid w:val="00830AB2"/>
    <w:rPr>
      <w:vertAlign w:val="superscript"/>
    </w:rPr>
  </w:style>
  <w:style w:type="paragraph" w:styleId="Fuzeile">
    <w:name w:val="footer"/>
    <w:aliases w:val="Fußzeile Amtsbezeichnung"/>
    <w:basedOn w:val="Standard"/>
    <w:next w:val="Standard"/>
    <w:link w:val="FuzeileZchn"/>
    <w:uiPriority w:val="25"/>
    <w:rsid w:val="00EF033E"/>
    <w:pPr>
      <w:tabs>
        <w:tab w:val="center" w:pos="4536"/>
        <w:tab w:val="right" w:pos="9072"/>
      </w:tabs>
      <w:spacing w:line="240" w:lineRule="atLeast"/>
    </w:pPr>
    <w:rPr>
      <w:b/>
      <w:sz w:val="16"/>
    </w:rPr>
  </w:style>
  <w:style w:type="character" w:customStyle="1" w:styleId="FuzeileZchn">
    <w:name w:val="Fußzeile Zchn"/>
    <w:aliases w:val="Fußzeile Amtsbezeichnung Zchn"/>
    <w:basedOn w:val="Absatz-Standardschriftart"/>
    <w:link w:val="Fuzeile"/>
    <w:uiPriority w:val="25"/>
    <w:rsid w:val="00EF033E"/>
    <w:rPr>
      <w:rFonts w:eastAsia="Times New Roman" w:cs="Arial"/>
      <w:b/>
      <w:sz w:val="16"/>
      <w:szCs w:val="22"/>
      <w:lang w:eastAsia="de-DE"/>
    </w:rPr>
  </w:style>
  <w:style w:type="character" w:styleId="Hyperlink">
    <w:name w:val="Hyperlink"/>
    <w:basedOn w:val="Absatz-Standardschriftart"/>
    <w:uiPriority w:val="99"/>
    <w:rsid w:val="00830AB2"/>
    <w:rPr>
      <w:color w:val="auto"/>
      <w:u w:val="single"/>
    </w:rPr>
  </w:style>
  <w:style w:type="paragraph" w:styleId="Index1">
    <w:name w:val="index 1"/>
    <w:basedOn w:val="Standard"/>
    <w:next w:val="Standard"/>
    <w:autoRedefine/>
    <w:uiPriority w:val="99"/>
    <w:semiHidden/>
    <w:rsid w:val="00830AB2"/>
    <w:pPr>
      <w:spacing w:line="240" w:lineRule="auto"/>
      <w:ind w:left="200" w:hanging="200"/>
    </w:pPr>
  </w:style>
  <w:style w:type="paragraph" w:styleId="Inhaltsverzeichnisberschrift">
    <w:name w:val="TOC Heading"/>
    <w:basedOn w:val="berschrift1"/>
    <w:next w:val="Standard"/>
    <w:uiPriority w:val="39"/>
    <w:qFormat/>
    <w:rsid w:val="00830AB2"/>
    <w:pPr>
      <w:spacing w:before="480" w:line="276" w:lineRule="auto"/>
      <w:outlineLvl w:val="9"/>
    </w:pPr>
    <w:rPr>
      <w:sz w:val="28"/>
      <w:szCs w:val="28"/>
    </w:rPr>
  </w:style>
  <w:style w:type="paragraph" w:styleId="Kopfzeile">
    <w:name w:val="header"/>
    <w:basedOn w:val="Standard"/>
    <w:link w:val="KopfzeileZchn"/>
    <w:uiPriority w:val="19"/>
    <w:semiHidden/>
    <w:rsid w:val="00830AB2"/>
    <w:pPr>
      <w:tabs>
        <w:tab w:val="center" w:pos="4536"/>
        <w:tab w:val="right" w:pos="9072"/>
      </w:tabs>
      <w:spacing w:line="240" w:lineRule="auto"/>
    </w:pPr>
  </w:style>
  <w:style w:type="character" w:customStyle="1" w:styleId="KopfzeileZchn">
    <w:name w:val="Kopfzeile Zchn"/>
    <w:basedOn w:val="Absatz-Standardschriftart"/>
    <w:link w:val="Kopfzeile"/>
    <w:uiPriority w:val="19"/>
    <w:semiHidden/>
    <w:rsid w:val="00830AB2"/>
    <w:rPr>
      <w:rFonts w:eastAsia="Times New Roman" w:cs="Arial"/>
      <w:szCs w:val="22"/>
      <w:lang w:eastAsia="de-DE"/>
    </w:rPr>
  </w:style>
  <w:style w:type="paragraph" w:styleId="Listenabsatz">
    <w:name w:val="List Paragraph"/>
    <w:basedOn w:val="Standard"/>
    <w:uiPriority w:val="9"/>
    <w:qFormat/>
    <w:rsid w:val="00FD789A"/>
    <w:pPr>
      <w:ind w:left="357"/>
      <w:contextualSpacing/>
    </w:pPr>
  </w:style>
  <w:style w:type="paragraph" w:styleId="Literaturverzeichnis">
    <w:name w:val="Bibliography"/>
    <w:basedOn w:val="Standard"/>
    <w:next w:val="Standard"/>
    <w:uiPriority w:val="37"/>
    <w:semiHidden/>
    <w:rsid w:val="00830AB2"/>
  </w:style>
  <w:style w:type="paragraph" w:customStyle="1" w:styleId="Nummerierung">
    <w:name w:val="Nummerierung"/>
    <w:basedOn w:val="Standard"/>
    <w:uiPriority w:val="12"/>
    <w:qFormat/>
    <w:rsid w:val="00F8528E"/>
    <w:pPr>
      <w:numPr>
        <w:numId w:val="3"/>
      </w:numPr>
    </w:pPr>
  </w:style>
  <w:style w:type="paragraph" w:customStyle="1" w:styleId="Nummerierung2">
    <w:name w:val="Nummerierung 2"/>
    <w:basedOn w:val="Nummerierung"/>
    <w:uiPriority w:val="12"/>
    <w:qFormat/>
    <w:rsid w:val="00830AB2"/>
    <w:pPr>
      <w:numPr>
        <w:ilvl w:val="1"/>
      </w:numPr>
    </w:pPr>
  </w:style>
  <w:style w:type="paragraph" w:customStyle="1" w:styleId="Nummerierung3">
    <w:name w:val="Nummerierung 3"/>
    <w:basedOn w:val="Nummerierung2"/>
    <w:uiPriority w:val="12"/>
    <w:qFormat/>
    <w:rsid w:val="00830AB2"/>
    <w:pPr>
      <w:numPr>
        <w:ilvl w:val="2"/>
      </w:numPr>
    </w:pPr>
  </w:style>
  <w:style w:type="paragraph" w:customStyle="1" w:styleId="Nummerierung4">
    <w:name w:val="Nummerierung 4"/>
    <w:basedOn w:val="Nummerierung3"/>
    <w:uiPriority w:val="12"/>
    <w:rsid w:val="00830AB2"/>
    <w:pPr>
      <w:numPr>
        <w:ilvl w:val="3"/>
      </w:numPr>
    </w:pPr>
  </w:style>
  <w:style w:type="paragraph" w:customStyle="1" w:styleId="Nummerierung5">
    <w:name w:val="Nummerierung 5"/>
    <w:basedOn w:val="Nummerierung4"/>
    <w:uiPriority w:val="12"/>
    <w:rsid w:val="00830AB2"/>
    <w:pPr>
      <w:numPr>
        <w:ilvl w:val="4"/>
      </w:numPr>
    </w:pPr>
  </w:style>
  <w:style w:type="numbering" w:customStyle="1" w:styleId="DNummerierungs-Gliederung">
    <w:name w:val="D Nummerierungs-Gliederung"/>
    <w:basedOn w:val="KeineListe"/>
    <w:uiPriority w:val="99"/>
    <w:rsid w:val="00F8528E"/>
    <w:pPr>
      <w:numPr>
        <w:numId w:val="3"/>
      </w:numPr>
    </w:pPr>
  </w:style>
  <w:style w:type="character" w:styleId="Platzhaltertext">
    <w:name w:val="Placeholder Text"/>
    <w:basedOn w:val="Absatz-Standardschriftart"/>
    <w:uiPriority w:val="99"/>
    <w:semiHidden/>
    <w:rsid w:val="00830AB2"/>
    <w:rPr>
      <w:color w:val="808080"/>
    </w:rPr>
  </w:style>
  <w:style w:type="paragraph" w:styleId="Sprechblasentext">
    <w:name w:val="Balloon Text"/>
    <w:basedOn w:val="Standard"/>
    <w:link w:val="SprechblasentextZchn"/>
    <w:uiPriority w:val="99"/>
    <w:semiHidden/>
    <w:rsid w:val="00830A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0AB2"/>
    <w:rPr>
      <w:rFonts w:ascii="Tahoma" w:eastAsia="Times New Roman" w:hAnsi="Tahoma" w:cs="Tahoma"/>
      <w:sz w:val="16"/>
      <w:szCs w:val="16"/>
      <w:lang w:eastAsia="de-DE"/>
    </w:rPr>
  </w:style>
  <w:style w:type="table" w:styleId="Tabellenraster">
    <w:name w:val="Table Grid"/>
    <w:basedOn w:val="NormaleTabelle"/>
    <w:uiPriority w:val="59"/>
    <w:rsid w:val="00830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2"/>
    <w:semiHidden/>
    <w:qFormat/>
    <w:rsid w:val="00830AB2"/>
    <w:pPr>
      <w:spacing w:after="120"/>
    </w:pPr>
  </w:style>
  <w:style w:type="character" w:customStyle="1" w:styleId="TextkrperZchn">
    <w:name w:val="Textkörper Zchn"/>
    <w:basedOn w:val="Absatz-Standardschriftart"/>
    <w:link w:val="Textkrper"/>
    <w:uiPriority w:val="2"/>
    <w:semiHidden/>
    <w:rsid w:val="00830AB2"/>
    <w:rPr>
      <w:rFonts w:eastAsia="Times New Roman" w:cs="Arial"/>
      <w:szCs w:val="22"/>
      <w:lang w:eastAsia="de-DE"/>
    </w:rPr>
  </w:style>
  <w:style w:type="paragraph" w:styleId="Titel">
    <w:name w:val="Title"/>
    <w:aliases w:val="Deckblatt Titel"/>
    <w:basedOn w:val="Standard"/>
    <w:next w:val="Standard"/>
    <w:link w:val="TitelZchn"/>
    <w:uiPriority w:val="3"/>
    <w:qFormat/>
    <w:rsid w:val="00830AB2"/>
    <w:pPr>
      <w:spacing w:after="480"/>
      <w:contextualSpacing/>
    </w:pPr>
    <w:rPr>
      <w:rFonts w:asciiTheme="majorHAnsi" w:eastAsiaTheme="majorEastAsia" w:hAnsiTheme="majorHAnsi" w:cstheme="majorBidi"/>
      <w:b/>
      <w:caps/>
      <w:spacing w:val="5"/>
      <w:kern w:val="28"/>
      <w:sz w:val="28"/>
      <w:szCs w:val="52"/>
    </w:rPr>
  </w:style>
  <w:style w:type="character" w:customStyle="1" w:styleId="TitelZchn">
    <w:name w:val="Titel Zchn"/>
    <w:aliases w:val="Deckblatt Titel Zchn"/>
    <w:basedOn w:val="Absatz-Standardschriftart"/>
    <w:link w:val="Titel"/>
    <w:uiPriority w:val="3"/>
    <w:rsid w:val="00712408"/>
    <w:rPr>
      <w:rFonts w:asciiTheme="majorHAnsi" w:eastAsiaTheme="majorEastAsia" w:hAnsiTheme="majorHAnsi" w:cstheme="majorBidi"/>
      <w:b/>
      <w:caps/>
      <w:spacing w:val="5"/>
      <w:kern w:val="28"/>
      <w:sz w:val="28"/>
      <w:szCs w:val="52"/>
      <w:lang w:eastAsia="de-DE"/>
    </w:rPr>
  </w:style>
  <w:style w:type="numbering" w:customStyle="1" w:styleId="Cberschriften-Gliederung">
    <w:name w:val="C Überschriften-Gliederung"/>
    <w:basedOn w:val="KeineListe"/>
    <w:uiPriority w:val="99"/>
    <w:rsid w:val="00830AB2"/>
    <w:pPr>
      <w:numPr>
        <w:numId w:val="4"/>
      </w:numPr>
    </w:pPr>
  </w:style>
  <w:style w:type="paragraph" w:styleId="Verzeichnis1">
    <w:name w:val="toc 1"/>
    <w:basedOn w:val="Standard"/>
    <w:next w:val="Standard"/>
    <w:uiPriority w:val="39"/>
    <w:rsid w:val="00830AB2"/>
    <w:pPr>
      <w:spacing w:after="100"/>
    </w:pPr>
  </w:style>
  <w:style w:type="paragraph" w:styleId="Verzeichnis2">
    <w:name w:val="toc 2"/>
    <w:basedOn w:val="Standard"/>
    <w:next w:val="Standard"/>
    <w:uiPriority w:val="39"/>
    <w:rsid w:val="00830AB2"/>
    <w:pPr>
      <w:spacing w:after="100"/>
      <w:ind w:left="200"/>
    </w:pPr>
  </w:style>
  <w:style w:type="paragraph" w:styleId="Verzeichnis3">
    <w:name w:val="toc 3"/>
    <w:basedOn w:val="Standard"/>
    <w:next w:val="Standard"/>
    <w:uiPriority w:val="39"/>
    <w:semiHidden/>
    <w:rsid w:val="00830AB2"/>
    <w:pPr>
      <w:spacing w:after="100"/>
      <w:ind w:left="400"/>
    </w:pPr>
  </w:style>
  <w:style w:type="paragraph" w:styleId="Verzeichnis4">
    <w:name w:val="toc 4"/>
    <w:basedOn w:val="Standard"/>
    <w:next w:val="Standard"/>
    <w:uiPriority w:val="39"/>
    <w:semiHidden/>
    <w:rsid w:val="00830AB2"/>
    <w:pPr>
      <w:spacing w:after="100"/>
      <w:ind w:left="600"/>
    </w:pPr>
  </w:style>
  <w:style w:type="paragraph" w:styleId="Verzeichnis5">
    <w:name w:val="toc 5"/>
    <w:basedOn w:val="Standard"/>
    <w:next w:val="Standard"/>
    <w:uiPriority w:val="39"/>
    <w:semiHidden/>
    <w:rsid w:val="00830AB2"/>
    <w:pPr>
      <w:spacing w:after="100"/>
      <w:ind w:left="800"/>
    </w:pPr>
  </w:style>
  <w:style w:type="paragraph" w:styleId="Verzeichnis6">
    <w:name w:val="toc 6"/>
    <w:basedOn w:val="Standard"/>
    <w:next w:val="Standard"/>
    <w:uiPriority w:val="39"/>
    <w:semiHidden/>
    <w:rsid w:val="00830AB2"/>
    <w:pPr>
      <w:spacing w:after="100"/>
      <w:ind w:left="1000"/>
    </w:pPr>
  </w:style>
  <w:style w:type="paragraph" w:styleId="Verzeichnis7">
    <w:name w:val="toc 7"/>
    <w:basedOn w:val="Standard"/>
    <w:next w:val="Standard"/>
    <w:uiPriority w:val="39"/>
    <w:semiHidden/>
    <w:rsid w:val="00830AB2"/>
    <w:pPr>
      <w:spacing w:after="100"/>
      <w:ind w:left="1200"/>
    </w:pPr>
  </w:style>
  <w:style w:type="paragraph" w:styleId="Verzeichnis8">
    <w:name w:val="toc 8"/>
    <w:basedOn w:val="Standard"/>
    <w:next w:val="Standard"/>
    <w:uiPriority w:val="39"/>
    <w:semiHidden/>
    <w:rsid w:val="00830AB2"/>
    <w:pPr>
      <w:spacing w:after="100"/>
      <w:ind w:left="1400"/>
    </w:pPr>
  </w:style>
  <w:style w:type="paragraph" w:styleId="Verzeichnis9">
    <w:name w:val="toc 9"/>
    <w:basedOn w:val="Standard"/>
    <w:next w:val="Standard"/>
    <w:uiPriority w:val="39"/>
    <w:semiHidden/>
    <w:rsid w:val="00830AB2"/>
    <w:pPr>
      <w:spacing w:after="100"/>
      <w:ind w:left="1600"/>
    </w:pPr>
  </w:style>
  <w:style w:type="character" w:styleId="Zeilennummer">
    <w:name w:val="line number"/>
    <w:basedOn w:val="Absatz-Standardschriftart"/>
    <w:uiPriority w:val="99"/>
    <w:semiHidden/>
    <w:rsid w:val="00830AB2"/>
  </w:style>
  <w:style w:type="paragraph" w:customStyle="1" w:styleId="Amtsadresse">
    <w:name w:val="Amtsadresse"/>
    <w:basedOn w:val="Standard"/>
    <w:uiPriority w:val="24"/>
    <w:rsid w:val="000053DB"/>
    <w:pPr>
      <w:spacing w:line="240" w:lineRule="atLeast"/>
    </w:pPr>
    <w:rPr>
      <w:sz w:val="18"/>
    </w:rPr>
  </w:style>
  <w:style w:type="paragraph" w:customStyle="1" w:styleId="Amtsbezeichnung">
    <w:name w:val="Amtsbezeichnung"/>
    <w:basedOn w:val="Amtsadresse"/>
    <w:next w:val="Amtsadresse"/>
    <w:uiPriority w:val="23"/>
    <w:rsid w:val="000053DB"/>
    <w:rPr>
      <w:b/>
    </w:rPr>
  </w:style>
  <w:style w:type="paragraph" w:customStyle="1" w:styleId="FuzeileAmtsadresse">
    <w:name w:val="Fußzeile Amtsadresse"/>
    <w:basedOn w:val="Standard"/>
    <w:link w:val="FuzeileAmtsadresseZchn"/>
    <w:uiPriority w:val="26"/>
    <w:rsid w:val="00EF033E"/>
    <w:pPr>
      <w:spacing w:line="240" w:lineRule="atLeast"/>
    </w:pPr>
    <w:rPr>
      <w:sz w:val="16"/>
    </w:rPr>
  </w:style>
  <w:style w:type="character" w:customStyle="1" w:styleId="FuzeileAmtsadresseZchn">
    <w:name w:val="Fußzeile Amtsadresse Zchn"/>
    <w:basedOn w:val="Absatz-Standardschriftart"/>
    <w:link w:val="FuzeileAmtsadresse"/>
    <w:uiPriority w:val="26"/>
    <w:rsid w:val="00EF033E"/>
    <w:rPr>
      <w:rFonts w:eastAsia="Times New Roman" w:cs="Arial"/>
      <w:sz w:val="16"/>
      <w:szCs w:val="22"/>
      <w:lang w:eastAsia="de-DE"/>
    </w:rPr>
  </w:style>
  <w:style w:type="paragraph" w:styleId="Dokumentstruktur">
    <w:name w:val="Document Map"/>
    <w:basedOn w:val="Standard"/>
    <w:link w:val="DokumentstrukturZchn"/>
    <w:uiPriority w:val="99"/>
    <w:semiHidden/>
    <w:unhideWhenUsed/>
    <w:rsid w:val="00310E75"/>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0E75"/>
    <w:rPr>
      <w:rFonts w:ascii="Tahoma" w:eastAsia="Times New Roman" w:hAnsi="Tahoma" w:cs="Tahoma"/>
      <w:sz w:val="16"/>
      <w:szCs w:val="16"/>
      <w:lang w:eastAsia="de-DE"/>
    </w:rPr>
  </w:style>
  <w:style w:type="character" w:styleId="Fett">
    <w:name w:val="Strong"/>
    <w:basedOn w:val="Absatz-Standardschriftart"/>
    <w:uiPriority w:val="1"/>
    <w:qFormat/>
    <w:rsid w:val="00FD789A"/>
    <w:rPr>
      <w:b/>
      <w:bCs w:val="0"/>
    </w:rPr>
  </w:style>
  <w:style w:type="numbering" w:customStyle="1" w:styleId="BNumm-Gliederung">
    <w:name w:val="B Numm-Gliederung"/>
    <w:uiPriority w:val="99"/>
    <w:rsid w:val="00641523"/>
    <w:pPr>
      <w:numPr>
        <w:numId w:val="17"/>
      </w:numPr>
    </w:pPr>
  </w:style>
  <w:style w:type="paragraph" w:customStyle="1" w:styleId="Numm">
    <w:name w:val="Numm"/>
    <w:basedOn w:val="Listenabsatz"/>
    <w:uiPriority w:val="10"/>
    <w:qFormat/>
    <w:rsid w:val="00641523"/>
    <w:pPr>
      <w:numPr>
        <w:numId w:val="21"/>
      </w:numPr>
    </w:pPr>
  </w:style>
  <w:style w:type="paragraph" w:customStyle="1" w:styleId="Numm2">
    <w:name w:val="Numm 2"/>
    <w:basedOn w:val="Listenabsatz"/>
    <w:uiPriority w:val="10"/>
    <w:qFormat/>
    <w:rsid w:val="00641523"/>
    <w:pPr>
      <w:numPr>
        <w:ilvl w:val="1"/>
        <w:numId w:val="21"/>
      </w:numPr>
    </w:pPr>
  </w:style>
  <w:style w:type="paragraph" w:customStyle="1" w:styleId="Numm3">
    <w:name w:val="Numm 3"/>
    <w:basedOn w:val="Listenabsatz"/>
    <w:uiPriority w:val="10"/>
    <w:qFormat/>
    <w:rsid w:val="00641523"/>
    <w:pPr>
      <w:numPr>
        <w:ilvl w:val="2"/>
        <w:numId w:val="21"/>
      </w:numPr>
    </w:pPr>
  </w:style>
  <w:style w:type="paragraph" w:customStyle="1" w:styleId="Numm4">
    <w:name w:val="Numm 4"/>
    <w:basedOn w:val="Listenabsatz"/>
    <w:uiPriority w:val="10"/>
    <w:rsid w:val="00641523"/>
    <w:pPr>
      <w:numPr>
        <w:ilvl w:val="3"/>
        <w:numId w:val="21"/>
      </w:numPr>
    </w:pPr>
  </w:style>
  <w:style w:type="paragraph" w:customStyle="1" w:styleId="Numm5">
    <w:name w:val="Numm 5"/>
    <w:basedOn w:val="Listenabsatz"/>
    <w:uiPriority w:val="10"/>
    <w:rsid w:val="00641523"/>
    <w:pPr>
      <w:numPr>
        <w:ilvl w:val="4"/>
        <w:numId w:val="21"/>
      </w:numPr>
    </w:pPr>
  </w:style>
  <w:style w:type="paragraph" w:customStyle="1" w:styleId="Formulartitel">
    <w:name w:val="Formulartitel"/>
    <w:basedOn w:val="Standard"/>
    <w:link w:val="FormulartitelZchn"/>
    <w:uiPriority w:val="17"/>
    <w:qFormat/>
    <w:rsid w:val="004559FC"/>
    <w:rPr>
      <w:b/>
      <w:caps/>
    </w:rPr>
  </w:style>
  <w:style w:type="character" w:customStyle="1" w:styleId="FormulartitelZchn">
    <w:name w:val="Formulartitel Zchn"/>
    <w:basedOn w:val="Absatz-Standardschriftart"/>
    <w:link w:val="Formulartitel"/>
    <w:uiPriority w:val="17"/>
    <w:rsid w:val="004559FC"/>
    <w:rPr>
      <w:rFonts w:eastAsia="Times New Roman" w:cs="Arial"/>
      <w:b/>
      <w:caps/>
      <w:szCs w:val="22"/>
      <w:lang w:eastAsia="de-DE"/>
    </w:rPr>
  </w:style>
  <w:style w:type="paragraph" w:customStyle="1" w:styleId="DVRNummer">
    <w:name w:val="DVR Nummer"/>
    <w:basedOn w:val="Standard"/>
    <w:next w:val="Standard"/>
    <w:uiPriority w:val="27"/>
    <w:rsid w:val="009040BD"/>
    <w:pPr>
      <w:spacing w:line="240" w:lineRule="auto"/>
    </w:pPr>
    <w:rPr>
      <w:sz w:val="12"/>
    </w:rPr>
  </w:style>
  <w:style w:type="paragraph" w:customStyle="1" w:styleId="berschriftohneNummerierung">
    <w:name w:val="§ Überschrift ohne Nummerierung"/>
    <w:basedOn w:val="berschrift1"/>
    <w:next w:val="Standard"/>
    <w:uiPriority w:val="14"/>
    <w:qFormat/>
    <w:rsid w:val="00046E6F"/>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regenz.gv.at/rathaus/presseinform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aelritsch.at/bregenz-von-a-bis-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2003\Standard_Vorlagen\01%20leeres%20Dokument%20Logo.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Arbeitsblat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Tabelle1!$B$1</c:f>
              <c:strCache>
                <c:ptCount val="1"/>
                <c:pt idx="0">
                  <c:v>DI Markus Linhart</c:v>
                </c:pt>
              </c:strCache>
            </c:strRef>
          </c:tx>
          <c:spPr>
            <a:solidFill>
              <a:schemeClr val="tx1">
                <a:lumMod val="65000"/>
                <a:lumOff val="35000"/>
              </a:schemeClr>
            </a:solidFill>
            <a:ln>
              <a:noFill/>
            </a:ln>
            <a:effectLst/>
            <a:sp3d/>
          </c:spPr>
          <c:invertIfNegative val="0"/>
          <c:dLbls>
            <c:dLbl>
              <c:idx val="1"/>
              <c:layout>
                <c:manualLayout>
                  <c:x val="7.1770334928229224E-3"/>
                  <c:y val="-1.679865610751139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extLst>
                <c:ext xmlns:c15="http://schemas.microsoft.com/office/drawing/2012/chart" uri="{CE6537A1-D6FC-4f65-9D91-7224C49458BB}">
                  <c15:layout>
                    <c:manualLayout>
                      <c:w val="6.8229665071770335E-2"/>
                      <c:h val="6.8850680921904203E-2"/>
                    </c:manualLayout>
                  </c15:layout>
                </c:ext>
                <c:ext xmlns:c16="http://schemas.microsoft.com/office/drawing/2014/chart" uri="{C3380CC4-5D6E-409C-BE32-E72D297353CC}">
                  <c16:uniqueId val="{00000002-40D7-4952-B21D-E1F93304EF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Tabelle1!$A$2:$A$5</c:f>
              <c:strCache>
                <c:ptCount val="1"/>
                <c:pt idx="0">
                  <c:v>Ergebnis in Prozent</c:v>
                </c:pt>
              </c:strCache>
            </c:strRef>
          </c:cat>
          <c:val>
            <c:numRef>
              <c:f>Tabelle1!$B$2:$B$5</c:f>
              <c:numCache>
                <c:formatCode>General</c:formatCode>
                <c:ptCount val="4"/>
                <c:pt idx="1">
                  <c:v>48.33</c:v>
                </c:pt>
              </c:numCache>
            </c:numRef>
          </c:val>
          <c:extLst>
            <c:ext xmlns:c16="http://schemas.microsoft.com/office/drawing/2014/chart" uri="{C3380CC4-5D6E-409C-BE32-E72D297353CC}">
              <c16:uniqueId val="{00000000-40D7-4952-B21D-E1F93304EF9F}"/>
            </c:ext>
          </c:extLst>
        </c:ser>
        <c:ser>
          <c:idx val="1"/>
          <c:order val="1"/>
          <c:tx>
            <c:strRef>
              <c:f>Tabelle1!$C$1</c:f>
              <c:strCache>
                <c:ptCount val="1"/>
                <c:pt idx="0">
                  <c:v>Michael Ritsch, MBA</c:v>
                </c:pt>
              </c:strCache>
            </c:strRef>
          </c:tx>
          <c:spPr>
            <a:solidFill>
              <a:srgbClr val="FFFF00"/>
            </a:solidFill>
            <a:ln>
              <a:noFill/>
            </a:ln>
            <a:effectLst/>
            <a:sp3d/>
          </c:spPr>
          <c:invertIfNegative val="0"/>
          <c:dLbls>
            <c:dLbl>
              <c:idx val="2"/>
              <c:layout>
                <c:manualLayout>
                  <c:x val="0"/>
                  <c:y val="-2.399808015358771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0D7-4952-B21D-E1F93304EF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Tabelle1!$A$2:$A$5</c:f>
              <c:strCache>
                <c:ptCount val="1"/>
                <c:pt idx="0">
                  <c:v>Ergebnis in Prozent</c:v>
                </c:pt>
              </c:strCache>
            </c:strRef>
          </c:cat>
          <c:val>
            <c:numRef>
              <c:f>Tabelle1!$C$2:$C$5</c:f>
              <c:numCache>
                <c:formatCode>General</c:formatCode>
                <c:ptCount val="4"/>
                <c:pt idx="2">
                  <c:v>51.67</c:v>
                </c:pt>
              </c:numCache>
            </c:numRef>
          </c:val>
          <c:extLst>
            <c:ext xmlns:c16="http://schemas.microsoft.com/office/drawing/2014/chart" uri="{C3380CC4-5D6E-409C-BE32-E72D297353CC}">
              <c16:uniqueId val="{00000001-40D7-4952-B21D-E1F93304EF9F}"/>
            </c:ext>
          </c:extLst>
        </c:ser>
        <c:dLbls>
          <c:showLegendKey val="0"/>
          <c:showVal val="1"/>
          <c:showCatName val="0"/>
          <c:showSerName val="0"/>
          <c:showPercent val="0"/>
          <c:showBubbleSize val="0"/>
        </c:dLbls>
        <c:gapWidth val="150"/>
        <c:shape val="box"/>
        <c:axId val="492029360"/>
        <c:axId val="492027720"/>
        <c:axId val="0"/>
      </c:bar3DChart>
      <c:catAx>
        <c:axId val="492029360"/>
        <c:scaling>
          <c:orientation val="minMax"/>
        </c:scaling>
        <c:delete val="1"/>
        <c:axPos val="b"/>
        <c:numFmt formatCode="General" sourceLinked="1"/>
        <c:majorTickMark val="out"/>
        <c:minorTickMark val="none"/>
        <c:tickLblPos val="nextTo"/>
        <c:crossAx val="492027720"/>
        <c:crosses val="autoZero"/>
        <c:auto val="1"/>
        <c:lblAlgn val="ctr"/>
        <c:lblOffset val="100"/>
        <c:noMultiLvlLbl val="0"/>
      </c:catAx>
      <c:valAx>
        <c:axId val="492027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92029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noFill/>
      <a:round/>
    </a:ln>
    <a:effectLst/>
  </c:spPr>
  <c:txPr>
    <a:bodyPr/>
    <a:lstStyle/>
    <a:p>
      <a:pPr>
        <a:defRPr/>
      </a:pPr>
      <a:endParaRPr lang="de-D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dfd</b:Tag>
    <b:SourceType>Book</b:SourceType>
    <b:Guid>{ED4D0801-78D2-4CF5-9384-8E124AB4B7E0}</b:Guid>
    <b:Author>
      <b:Author>
        <b:NameList>
          <b:Person>
            <b:Last>dfdsfds</b:Last>
          </b:Person>
        </b:NameList>
      </b:Author>
    </b:Author>
    <b:RefOrder>1</b:RefOrder>
  </b:Source>
</b:Sources>
</file>

<file path=customXml/itemProps1.xml><?xml version="1.0" encoding="utf-8"?>
<ds:datastoreItem xmlns:ds="http://schemas.openxmlformats.org/officeDocument/2006/customXml" ds:itemID="{5715861E-5572-48B0-A3EC-77A74411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leeres Dokument Logo.dotm</Template>
  <TotalTime>0</TotalTime>
  <Pages>10</Pages>
  <Words>3091</Words>
  <Characters>19477</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Amt der LH Bregenz</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Susanne</dc:creator>
  <cp:lastModifiedBy>Valentin Susanne</cp:lastModifiedBy>
  <cp:revision>76</cp:revision>
  <cp:lastPrinted>2014-10-09T06:43:00Z</cp:lastPrinted>
  <dcterms:created xsi:type="dcterms:W3CDTF">2021-02-08T14:11:00Z</dcterms:created>
  <dcterms:modified xsi:type="dcterms:W3CDTF">2021-02-10T08:46:00Z</dcterms:modified>
</cp:coreProperties>
</file>